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7363E" w14:textId="56FE24D8" w:rsidR="00F50E4E" w:rsidRPr="005D21AF" w:rsidRDefault="00F50E4E" w:rsidP="00F50E4E">
      <w:pPr>
        <w:jc w:val="center"/>
        <w:rPr>
          <w:rFonts w:ascii="Arial" w:hAnsi="Arial" w:cs="Arial"/>
          <w:b/>
          <w:sz w:val="16"/>
          <w:szCs w:val="16"/>
        </w:rPr>
      </w:pPr>
      <w:r w:rsidRPr="005D21AF">
        <w:rPr>
          <w:rFonts w:ascii="Arial" w:hAnsi="Arial" w:cs="Arial"/>
          <w:b/>
          <w:sz w:val="16"/>
          <w:szCs w:val="16"/>
        </w:rPr>
        <w:t>PARTE I</w:t>
      </w:r>
    </w:p>
    <w:p w14:paraId="76F8E0EE" w14:textId="77777777" w:rsidR="00F50E4E" w:rsidRDefault="00F50E4E" w:rsidP="00F50E4E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5D21AF">
        <w:rPr>
          <w:rFonts w:ascii="Arial" w:hAnsi="Arial" w:cs="Arial"/>
          <w:b/>
          <w:bCs/>
          <w:sz w:val="16"/>
          <w:szCs w:val="16"/>
        </w:rPr>
        <w:t>INSTRUCCIONES GENERALES APLICABLES A LAS ENTIDADES VIGILADAS</w:t>
      </w:r>
    </w:p>
    <w:p w14:paraId="44DA06C4" w14:textId="77777777" w:rsidR="00F50E4E" w:rsidRPr="005D21AF" w:rsidRDefault="00F50E4E" w:rsidP="00F50E4E">
      <w:pPr>
        <w:jc w:val="center"/>
        <w:rPr>
          <w:rFonts w:ascii="Arial" w:hAnsi="Arial" w:cs="Arial"/>
          <w:b/>
          <w:sz w:val="16"/>
          <w:szCs w:val="16"/>
        </w:rPr>
      </w:pPr>
    </w:p>
    <w:p w14:paraId="7B42743A" w14:textId="77777777" w:rsidR="00F50E4E" w:rsidRPr="005D21AF" w:rsidRDefault="00F50E4E" w:rsidP="00F50E4E">
      <w:pPr>
        <w:jc w:val="center"/>
        <w:rPr>
          <w:rFonts w:ascii="Arial" w:hAnsi="Arial" w:cs="Arial"/>
          <w:b/>
          <w:sz w:val="16"/>
          <w:szCs w:val="16"/>
        </w:rPr>
      </w:pPr>
      <w:r w:rsidRPr="005D21AF">
        <w:rPr>
          <w:rFonts w:ascii="Arial" w:hAnsi="Arial" w:cs="Arial"/>
          <w:b/>
          <w:sz w:val="16"/>
          <w:szCs w:val="16"/>
        </w:rPr>
        <w:t>TÍTULO IV</w:t>
      </w:r>
    </w:p>
    <w:p w14:paraId="3F71CBE8" w14:textId="77777777" w:rsidR="00F50E4E" w:rsidRPr="005D21AF" w:rsidRDefault="00F50E4E" w:rsidP="00F50E4E">
      <w:pPr>
        <w:jc w:val="center"/>
        <w:rPr>
          <w:rFonts w:ascii="Arial" w:hAnsi="Arial" w:cs="Arial"/>
          <w:b/>
          <w:sz w:val="16"/>
          <w:szCs w:val="16"/>
        </w:rPr>
      </w:pPr>
      <w:r w:rsidRPr="005D21AF">
        <w:rPr>
          <w:rFonts w:ascii="Arial" w:hAnsi="Arial" w:cs="Arial"/>
          <w:b/>
          <w:sz w:val="16"/>
          <w:szCs w:val="16"/>
        </w:rPr>
        <w:t>DEBERES Y RESPONSABILIDADES</w:t>
      </w:r>
    </w:p>
    <w:p w14:paraId="0BA8606C" w14:textId="77777777" w:rsidR="00F50E4E" w:rsidRPr="005D21AF" w:rsidRDefault="00F50E4E" w:rsidP="00F50E4E">
      <w:pPr>
        <w:jc w:val="center"/>
        <w:rPr>
          <w:rFonts w:ascii="Arial" w:hAnsi="Arial" w:cs="Arial"/>
          <w:b/>
          <w:sz w:val="16"/>
          <w:szCs w:val="16"/>
        </w:rPr>
      </w:pPr>
    </w:p>
    <w:p w14:paraId="5587BA3E" w14:textId="18F4FA56" w:rsidR="00F50E4E" w:rsidRDefault="00F50E4E" w:rsidP="00F50E4E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5D21AF">
        <w:rPr>
          <w:rFonts w:ascii="Arial" w:hAnsi="Arial" w:cs="Arial"/>
          <w:b/>
          <w:bCs/>
          <w:sz w:val="16"/>
          <w:szCs w:val="16"/>
        </w:rPr>
        <w:t xml:space="preserve">CAPÍTULO </w:t>
      </w:r>
      <w:r>
        <w:rPr>
          <w:rFonts w:ascii="Arial" w:hAnsi="Arial" w:cs="Arial"/>
          <w:b/>
          <w:bCs/>
          <w:sz w:val="16"/>
          <w:szCs w:val="16"/>
        </w:rPr>
        <w:t>VI</w:t>
      </w:r>
      <w:r w:rsidRPr="005D21AF">
        <w:rPr>
          <w:rFonts w:ascii="Arial" w:hAnsi="Arial" w:cs="Arial"/>
          <w:b/>
          <w:bCs/>
          <w:sz w:val="16"/>
          <w:szCs w:val="16"/>
        </w:rPr>
        <w:t xml:space="preserve">: </w:t>
      </w:r>
      <w:bookmarkStart w:id="0" w:name="_Hlk17799476"/>
      <w:r>
        <w:rPr>
          <w:rFonts w:ascii="Arial" w:hAnsi="Arial" w:cs="Arial"/>
          <w:b/>
          <w:bCs/>
          <w:sz w:val="16"/>
          <w:szCs w:val="16"/>
        </w:rPr>
        <w:t>MÓDULO DE REGISTRO DE NEGOCIOS</w:t>
      </w:r>
      <w:bookmarkEnd w:id="0"/>
    </w:p>
    <w:p w14:paraId="09348592" w14:textId="3EF4DABA" w:rsidR="00F50E4E" w:rsidRDefault="00F50E4E" w:rsidP="00F50E4E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5277DD3F" w14:textId="77777777" w:rsidR="00F50E4E" w:rsidRPr="003A456B" w:rsidRDefault="00F50E4E" w:rsidP="00F50E4E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0BC50440" w14:textId="77777777" w:rsidR="00F50E4E" w:rsidRPr="00F50E4E" w:rsidRDefault="00F50E4E" w:rsidP="00F50E4E">
      <w:pPr>
        <w:rPr>
          <w:rFonts w:ascii="Arial" w:hAnsi="Arial" w:cs="Arial"/>
          <w:b/>
          <w:sz w:val="16"/>
          <w:szCs w:val="16"/>
          <w:lang w:val="es-CO"/>
        </w:rPr>
      </w:pPr>
      <w:r w:rsidRPr="00F50E4E">
        <w:rPr>
          <w:rFonts w:ascii="Arial" w:hAnsi="Arial" w:cs="Arial"/>
          <w:b/>
          <w:sz w:val="16"/>
          <w:szCs w:val="16"/>
          <w:lang w:val="es-CO"/>
        </w:rPr>
        <w:t>CONTENIDO</w:t>
      </w:r>
    </w:p>
    <w:p w14:paraId="2040CD30" w14:textId="77777777" w:rsidR="00F50E4E" w:rsidRPr="00F50E4E" w:rsidRDefault="00F50E4E" w:rsidP="00F50E4E">
      <w:pPr>
        <w:rPr>
          <w:rFonts w:ascii="Arial" w:hAnsi="Arial" w:cs="Arial"/>
          <w:b/>
          <w:sz w:val="16"/>
          <w:szCs w:val="16"/>
          <w:lang w:val="es-CO"/>
        </w:rPr>
      </w:pPr>
    </w:p>
    <w:p w14:paraId="22F26015" w14:textId="690C652D" w:rsidR="00F50E4E" w:rsidRDefault="00F50E4E" w:rsidP="00F50E4E">
      <w:pPr>
        <w:tabs>
          <w:tab w:val="left" w:pos="851"/>
        </w:tabs>
        <w:jc w:val="both"/>
        <w:rPr>
          <w:rFonts w:ascii="Arial" w:hAnsi="Arial" w:cs="Arial"/>
          <w:b/>
          <w:bCs/>
          <w:sz w:val="16"/>
          <w:szCs w:val="16"/>
        </w:rPr>
      </w:pPr>
      <w:r w:rsidRPr="00B04E88">
        <w:rPr>
          <w:rFonts w:ascii="Arial" w:hAnsi="Arial" w:cs="Arial"/>
          <w:b/>
          <w:bCs/>
          <w:sz w:val="16"/>
          <w:szCs w:val="16"/>
        </w:rPr>
        <w:t>1. PRINCIPIOS BÁSICOS</w:t>
      </w:r>
    </w:p>
    <w:p w14:paraId="1B9268E2" w14:textId="77777777" w:rsidR="00F50E4E" w:rsidRPr="00B04E88" w:rsidRDefault="00F50E4E" w:rsidP="00F50E4E">
      <w:pPr>
        <w:tabs>
          <w:tab w:val="left" w:pos="851"/>
        </w:tabs>
        <w:jc w:val="both"/>
        <w:rPr>
          <w:rFonts w:ascii="Arial" w:hAnsi="Arial" w:cs="Arial"/>
          <w:b/>
          <w:bCs/>
          <w:sz w:val="16"/>
          <w:szCs w:val="16"/>
        </w:rPr>
      </w:pPr>
    </w:p>
    <w:p w14:paraId="475CCFBC" w14:textId="5654DB07" w:rsidR="00F50E4E" w:rsidRDefault="00F50E4E" w:rsidP="00F50E4E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2</w:t>
      </w:r>
      <w:r w:rsidRPr="003A456B">
        <w:rPr>
          <w:rFonts w:ascii="Arial" w:hAnsi="Arial" w:cs="Arial"/>
          <w:b/>
          <w:bCs/>
          <w:sz w:val="16"/>
          <w:szCs w:val="16"/>
        </w:rPr>
        <w:t xml:space="preserve">. </w:t>
      </w:r>
      <w:r>
        <w:rPr>
          <w:rFonts w:ascii="Arial" w:hAnsi="Arial" w:cs="Arial"/>
          <w:b/>
          <w:bCs/>
          <w:sz w:val="16"/>
          <w:szCs w:val="16"/>
        </w:rPr>
        <w:t>ACCESO Y UTILIZACIÓN DEL MÓDULO DE REGISTRO DE NEGOCIOS</w:t>
      </w:r>
    </w:p>
    <w:p w14:paraId="10638A4A" w14:textId="77777777" w:rsidR="00F50E4E" w:rsidRDefault="00F50E4E" w:rsidP="00F50E4E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14:paraId="4E9A2B6C" w14:textId="77777777" w:rsidR="00F50E4E" w:rsidRPr="00F50E4E" w:rsidRDefault="00F50E4E" w:rsidP="00F50E4E">
      <w:pPr>
        <w:pStyle w:val="Prrafodelista"/>
        <w:ind w:left="792" w:hanging="432"/>
        <w:rPr>
          <w:rFonts w:ascii="Arial" w:eastAsia="MS Gothic" w:hAnsi="Arial" w:cs="Arial"/>
          <w:sz w:val="16"/>
          <w:szCs w:val="16"/>
          <w:lang w:val="es-CO" w:eastAsia="es-ES"/>
        </w:rPr>
      </w:pPr>
      <w:r w:rsidRPr="00F50E4E">
        <w:rPr>
          <w:rFonts w:ascii="Arial" w:eastAsia="MS Gothic" w:hAnsi="Arial" w:cs="Arial"/>
          <w:sz w:val="16"/>
          <w:szCs w:val="16"/>
          <w:lang w:val="es-CO" w:eastAsia="es-ES"/>
        </w:rPr>
        <w:t>2.1. Acceso al Módulo de Registro de Negocios.</w:t>
      </w:r>
    </w:p>
    <w:p w14:paraId="0B80BD0F" w14:textId="77777777" w:rsidR="00F50E4E" w:rsidRPr="00F50E4E" w:rsidRDefault="00F50E4E" w:rsidP="00F50E4E">
      <w:pPr>
        <w:pStyle w:val="Prrafodelista"/>
        <w:ind w:left="792" w:hanging="432"/>
        <w:rPr>
          <w:rFonts w:ascii="Arial" w:eastAsia="MS Gothic" w:hAnsi="Arial" w:cs="Arial"/>
          <w:sz w:val="16"/>
          <w:szCs w:val="16"/>
          <w:lang w:val="es-CO" w:eastAsia="es-ES"/>
        </w:rPr>
      </w:pPr>
      <w:r w:rsidRPr="00F50E4E">
        <w:rPr>
          <w:rFonts w:ascii="Arial" w:eastAsia="MS Gothic" w:hAnsi="Arial" w:cs="Arial"/>
          <w:sz w:val="16"/>
          <w:szCs w:val="16"/>
          <w:lang w:val="es-CO" w:eastAsia="es-ES"/>
        </w:rPr>
        <w:t xml:space="preserve">2.2. Utilización del Módulo de Registro de Negocios. </w:t>
      </w:r>
    </w:p>
    <w:p w14:paraId="64E18E5C" w14:textId="77777777" w:rsidR="00F50E4E" w:rsidRPr="00F50E4E" w:rsidRDefault="00F50E4E" w:rsidP="00F50E4E">
      <w:pPr>
        <w:pStyle w:val="Prrafodelista"/>
        <w:ind w:left="792" w:hanging="432"/>
        <w:rPr>
          <w:rFonts w:ascii="Arial" w:eastAsia="MS Gothic" w:hAnsi="Arial" w:cs="Arial"/>
          <w:sz w:val="16"/>
          <w:szCs w:val="16"/>
          <w:lang w:val="es-CO" w:eastAsia="es-ES"/>
        </w:rPr>
      </w:pPr>
      <w:r w:rsidRPr="00F50E4E">
        <w:rPr>
          <w:rFonts w:ascii="Arial" w:eastAsia="MS Gothic" w:hAnsi="Arial" w:cs="Arial"/>
          <w:sz w:val="16"/>
          <w:szCs w:val="16"/>
          <w:lang w:val="es-CO" w:eastAsia="es-ES"/>
        </w:rPr>
        <w:t>2.3 Asignación de códigos</w:t>
      </w:r>
    </w:p>
    <w:p w14:paraId="3C1F5C2E" w14:textId="77777777" w:rsidR="00F50E4E" w:rsidRDefault="00F50E4E" w:rsidP="00F50E4E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14:paraId="1A2014C0" w14:textId="55BCFE31" w:rsidR="00F50E4E" w:rsidRDefault="00F50E4E" w:rsidP="00F50E4E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3</w:t>
      </w:r>
      <w:r w:rsidRPr="003A456B">
        <w:rPr>
          <w:rFonts w:ascii="Arial" w:hAnsi="Arial" w:cs="Arial"/>
          <w:b/>
          <w:bCs/>
          <w:sz w:val="16"/>
          <w:szCs w:val="16"/>
        </w:rPr>
        <w:t xml:space="preserve">. </w:t>
      </w:r>
      <w:r>
        <w:rPr>
          <w:rFonts w:ascii="Arial" w:hAnsi="Arial" w:cs="Arial"/>
          <w:b/>
          <w:bCs/>
          <w:sz w:val="16"/>
          <w:szCs w:val="16"/>
        </w:rPr>
        <w:t>CLASIFICACIÓN DE NEGOCIOS PARA EL REPORTE DE INFORMACIÓN EN EL MÓDULO DE REGISTRO DE NEGOCIOS</w:t>
      </w:r>
    </w:p>
    <w:p w14:paraId="4E707850" w14:textId="77777777" w:rsidR="00F50E4E" w:rsidRDefault="00F50E4E" w:rsidP="00F50E4E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14:paraId="5BC8BA87" w14:textId="4BC47F16" w:rsidR="00F50E4E" w:rsidRDefault="00F50E4E" w:rsidP="00F50E4E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4</w:t>
      </w:r>
      <w:r w:rsidRPr="003A456B">
        <w:rPr>
          <w:rFonts w:ascii="Arial" w:hAnsi="Arial" w:cs="Arial"/>
          <w:b/>
          <w:bCs/>
          <w:sz w:val="16"/>
          <w:szCs w:val="16"/>
        </w:rPr>
        <w:t xml:space="preserve">. </w:t>
      </w:r>
      <w:r>
        <w:rPr>
          <w:rFonts w:ascii="Arial" w:hAnsi="Arial" w:cs="Arial"/>
          <w:b/>
          <w:bCs/>
          <w:sz w:val="16"/>
          <w:szCs w:val="16"/>
        </w:rPr>
        <w:t>CRITERIOS PARA LA CLASIFICACIÓN POR TIPO DE NEGOCIO</w:t>
      </w:r>
    </w:p>
    <w:p w14:paraId="4C4C49A8" w14:textId="77777777" w:rsidR="00F50E4E" w:rsidRDefault="00F50E4E" w:rsidP="00F50E4E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14:paraId="3EA8B066" w14:textId="77777777" w:rsidR="00F50E4E" w:rsidRPr="00F50E4E" w:rsidRDefault="00F50E4E" w:rsidP="00F50E4E">
      <w:pPr>
        <w:pStyle w:val="Prrafodelista"/>
        <w:ind w:left="792" w:hanging="432"/>
        <w:rPr>
          <w:rFonts w:ascii="Arial" w:eastAsia="MS Gothic" w:hAnsi="Arial" w:cs="Arial"/>
          <w:sz w:val="16"/>
          <w:szCs w:val="16"/>
          <w:lang w:val="es-CO" w:eastAsia="es-ES"/>
        </w:rPr>
      </w:pPr>
      <w:r w:rsidRPr="00F50E4E">
        <w:rPr>
          <w:rFonts w:ascii="Arial" w:eastAsia="MS Gothic" w:hAnsi="Arial" w:cs="Arial"/>
          <w:sz w:val="16"/>
          <w:szCs w:val="16"/>
          <w:lang w:val="es-CO" w:eastAsia="es-ES"/>
        </w:rPr>
        <w:t>4.1. Negocios fiduciarios</w:t>
      </w:r>
    </w:p>
    <w:p w14:paraId="68840D59" w14:textId="77777777" w:rsidR="00F50E4E" w:rsidRPr="00F50E4E" w:rsidRDefault="00F50E4E" w:rsidP="00F50E4E">
      <w:pPr>
        <w:pStyle w:val="Prrafodelista"/>
        <w:ind w:left="792" w:hanging="432"/>
        <w:rPr>
          <w:rFonts w:ascii="Arial" w:eastAsia="MS Gothic" w:hAnsi="Arial" w:cs="Arial"/>
          <w:sz w:val="16"/>
          <w:szCs w:val="16"/>
          <w:lang w:val="es-CO" w:eastAsia="es-ES"/>
        </w:rPr>
      </w:pPr>
      <w:r w:rsidRPr="00F50E4E">
        <w:rPr>
          <w:rFonts w:ascii="Arial" w:eastAsia="MS Gothic" w:hAnsi="Arial" w:cs="Arial"/>
          <w:sz w:val="16"/>
          <w:szCs w:val="16"/>
          <w:lang w:val="es-CO" w:eastAsia="es-ES"/>
        </w:rPr>
        <w:t>4.2. Cesantías</w:t>
      </w:r>
    </w:p>
    <w:p w14:paraId="2D00F66F" w14:textId="7AB02E10" w:rsidR="00F50E4E" w:rsidRPr="00AD2B5E" w:rsidRDefault="00F50E4E" w:rsidP="00AD2B5E">
      <w:pPr>
        <w:pStyle w:val="Prrafodelista"/>
        <w:pBdr>
          <w:left w:val="single" w:sz="4" w:space="4" w:color="auto"/>
        </w:pBdr>
        <w:ind w:left="792" w:hanging="432"/>
        <w:rPr>
          <w:rFonts w:ascii="Arial" w:eastAsia="MS Gothic" w:hAnsi="Arial" w:cs="Arial"/>
          <w:b/>
          <w:bCs/>
          <w:sz w:val="16"/>
          <w:szCs w:val="16"/>
          <w:lang w:val="es-CO" w:eastAsia="es-ES"/>
        </w:rPr>
      </w:pPr>
      <w:r w:rsidRPr="00AD2B5E">
        <w:rPr>
          <w:rFonts w:ascii="Arial" w:eastAsia="MS Gothic" w:hAnsi="Arial" w:cs="Arial"/>
          <w:b/>
          <w:bCs/>
          <w:sz w:val="16"/>
          <w:szCs w:val="16"/>
          <w:lang w:val="es-CO" w:eastAsia="es-ES"/>
        </w:rPr>
        <w:t xml:space="preserve">4.3. Recursos del Sistema General de Seguridad Social </w:t>
      </w:r>
      <w:r w:rsidR="00AD2B5E" w:rsidRPr="00AD2B5E">
        <w:rPr>
          <w:rFonts w:ascii="Arial" w:eastAsia="MS Gothic" w:hAnsi="Arial" w:cs="Arial"/>
          <w:b/>
          <w:bCs/>
          <w:sz w:val="16"/>
          <w:szCs w:val="16"/>
          <w:lang w:val="es-CO" w:eastAsia="es-ES"/>
        </w:rPr>
        <w:t>y</w:t>
      </w:r>
      <w:r w:rsidRPr="00AD2B5E">
        <w:rPr>
          <w:rFonts w:ascii="Arial" w:eastAsia="MS Gothic" w:hAnsi="Arial" w:cs="Arial"/>
          <w:b/>
          <w:bCs/>
          <w:sz w:val="16"/>
          <w:szCs w:val="16"/>
          <w:lang w:val="es-CO" w:eastAsia="es-ES"/>
        </w:rPr>
        <w:t xml:space="preserve"> Fondos </w:t>
      </w:r>
      <w:r w:rsidR="00AD2B5E" w:rsidRPr="00AD2B5E">
        <w:rPr>
          <w:rFonts w:ascii="Arial" w:eastAsia="MS Gothic" w:hAnsi="Arial" w:cs="Arial"/>
          <w:b/>
          <w:bCs/>
          <w:sz w:val="16"/>
          <w:szCs w:val="16"/>
          <w:lang w:val="es-CO" w:eastAsia="es-ES"/>
        </w:rPr>
        <w:t xml:space="preserve">Voluntarios de </w:t>
      </w:r>
      <w:r w:rsidRPr="00AD2B5E">
        <w:rPr>
          <w:rFonts w:ascii="Arial" w:eastAsia="MS Gothic" w:hAnsi="Arial" w:cs="Arial"/>
          <w:b/>
          <w:bCs/>
          <w:sz w:val="16"/>
          <w:szCs w:val="16"/>
          <w:lang w:val="es-CO" w:eastAsia="es-ES"/>
        </w:rPr>
        <w:t>Pensi</w:t>
      </w:r>
      <w:r w:rsidR="00AD2B5E" w:rsidRPr="00AD2B5E">
        <w:rPr>
          <w:rFonts w:ascii="Arial" w:eastAsia="MS Gothic" w:hAnsi="Arial" w:cs="Arial"/>
          <w:b/>
          <w:bCs/>
          <w:sz w:val="16"/>
          <w:szCs w:val="16"/>
          <w:lang w:val="es-CO" w:eastAsia="es-ES"/>
        </w:rPr>
        <w:t>ó</w:t>
      </w:r>
      <w:r w:rsidRPr="00AD2B5E">
        <w:rPr>
          <w:rFonts w:ascii="Arial" w:eastAsia="MS Gothic" w:hAnsi="Arial" w:cs="Arial"/>
          <w:b/>
          <w:bCs/>
          <w:sz w:val="16"/>
          <w:szCs w:val="16"/>
          <w:lang w:val="es-CO" w:eastAsia="es-ES"/>
        </w:rPr>
        <w:t>n</w:t>
      </w:r>
    </w:p>
    <w:p w14:paraId="18FAD7C5" w14:textId="77777777" w:rsidR="00F50E4E" w:rsidRPr="00F50E4E" w:rsidRDefault="00F50E4E" w:rsidP="00F50E4E">
      <w:pPr>
        <w:pStyle w:val="Prrafodelista"/>
        <w:ind w:left="792" w:hanging="432"/>
        <w:rPr>
          <w:rFonts w:ascii="Arial" w:eastAsia="MS Gothic" w:hAnsi="Arial" w:cs="Arial"/>
          <w:sz w:val="16"/>
          <w:szCs w:val="16"/>
          <w:lang w:val="es-CO" w:eastAsia="es-ES"/>
        </w:rPr>
      </w:pPr>
      <w:r w:rsidRPr="00F50E4E">
        <w:rPr>
          <w:rFonts w:ascii="Arial" w:eastAsia="MS Gothic" w:hAnsi="Arial" w:cs="Arial"/>
          <w:sz w:val="16"/>
          <w:szCs w:val="16"/>
          <w:lang w:val="es-CO" w:eastAsia="es-ES"/>
        </w:rPr>
        <w:t>4.4. Fondos de inversión colectiva</w:t>
      </w:r>
    </w:p>
    <w:p w14:paraId="6A345311" w14:textId="77777777" w:rsidR="00F50E4E" w:rsidRPr="00F50E4E" w:rsidRDefault="00F50E4E" w:rsidP="00F50E4E">
      <w:pPr>
        <w:pStyle w:val="Prrafodelista"/>
        <w:ind w:left="792" w:hanging="432"/>
        <w:rPr>
          <w:rFonts w:ascii="Arial" w:eastAsia="MS Gothic" w:hAnsi="Arial" w:cs="Arial"/>
          <w:sz w:val="16"/>
          <w:szCs w:val="16"/>
          <w:lang w:val="es-CO" w:eastAsia="es-ES"/>
        </w:rPr>
      </w:pPr>
      <w:r w:rsidRPr="00F50E4E">
        <w:rPr>
          <w:rFonts w:ascii="Arial" w:eastAsia="MS Gothic" w:hAnsi="Arial" w:cs="Arial"/>
          <w:sz w:val="16"/>
          <w:szCs w:val="16"/>
          <w:lang w:val="es-CO" w:eastAsia="es-ES"/>
        </w:rPr>
        <w:t>4.5. Administración de portafolios de terceros</w:t>
      </w:r>
    </w:p>
    <w:p w14:paraId="74639D59" w14:textId="77777777" w:rsidR="00F50E4E" w:rsidRPr="00F50E4E" w:rsidRDefault="00F50E4E" w:rsidP="00F50E4E">
      <w:pPr>
        <w:pStyle w:val="Prrafodelista"/>
        <w:ind w:left="792" w:hanging="432"/>
        <w:rPr>
          <w:rFonts w:ascii="Arial" w:eastAsia="MS Gothic" w:hAnsi="Arial" w:cs="Arial"/>
          <w:sz w:val="16"/>
          <w:szCs w:val="16"/>
          <w:lang w:val="es-CO" w:eastAsia="es-ES"/>
        </w:rPr>
      </w:pPr>
      <w:r w:rsidRPr="00F50E4E">
        <w:rPr>
          <w:rFonts w:ascii="Arial" w:eastAsia="MS Gothic" w:hAnsi="Arial" w:cs="Arial"/>
          <w:sz w:val="16"/>
          <w:szCs w:val="16"/>
          <w:lang w:val="es-CO" w:eastAsia="es-ES"/>
        </w:rPr>
        <w:t>4.6. Custodia de Valores</w:t>
      </w:r>
    </w:p>
    <w:p w14:paraId="2C9847EF" w14:textId="77777777" w:rsidR="00F50E4E" w:rsidRDefault="00F50E4E" w:rsidP="00F50E4E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14:paraId="5F33B2D6" w14:textId="5D60925C" w:rsidR="00F50E4E" w:rsidRDefault="00F50E4E">
      <w:pPr>
        <w:rPr>
          <w:rFonts w:ascii="Arial" w:hAnsi="Arial" w:cs="Arial"/>
          <w:b/>
          <w:sz w:val="16"/>
          <w:szCs w:val="16"/>
        </w:rPr>
      </w:pPr>
    </w:p>
    <w:p w14:paraId="5CDBAC5C" w14:textId="72703690" w:rsidR="00F50E4E" w:rsidRDefault="00F50E4E">
      <w:pPr>
        <w:rPr>
          <w:rFonts w:ascii="Arial" w:hAnsi="Arial" w:cs="Arial"/>
          <w:b/>
          <w:sz w:val="16"/>
          <w:szCs w:val="16"/>
        </w:rPr>
      </w:pPr>
    </w:p>
    <w:p w14:paraId="55EA16CA" w14:textId="1079338E" w:rsidR="00F50E4E" w:rsidRDefault="00F50E4E">
      <w:pPr>
        <w:rPr>
          <w:rFonts w:ascii="Arial" w:hAnsi="Arial" w:cs="Arial"/>
          <w:b/>
          <w:sz w:val="16"/>
          <w:szCs w:val="16"/>
        </w:rPr>
      </w:pPr>
    </w:p>
    <w:p w14:paraId="53016796" w14:textId="77777777" w:rsidR="005B192C" w:rsidRDefault="005B192C">
      <w:pPr>
        <w:rPr>
          <w:rFonts w:ascii="Arial" w:hAnsi="Arial" w:cs="Arial"/>
          <w:b/>
          <w:sz w:val="16"/>
          <w:szCs w:val="16"/>
        </w:rPr>
        <w:sectPr w:rsidR="005B192C" w:rsidSect="00100D8F">
          <w:headerReference w:type="default" r:id="rId11"/>
          <w:footerReference w:type="default" r:id="rId12"/>
          <w:endnotePr>
            <w:numFmt w:val="decimal"/>
          </w:endnotePr>
          <w:pgSz w:w="12242" w:h="18711" w:code="166"/>
          <w:pgMar w:top="1418" w:right="1701" w:bottom="1418" w:left="1701" w:header="1134" w:footer="1106" w:gutter="0"/>
          <w:pgNumType w:start="1"/>
          <w:cols w:space="720"/>
          <w:noEndnote/>
          <w:docGrid w:linePitch="326"/>
        </w:sectPr>
      </w:pPr>
    </w:p>
    <w:p w14:paraId="53D688F5" w14:textId="77777777" w:rsidR="0072609C" w:rsidRPr="00100D8F" w:rsidRDefault="0072609C" w:rsidP="00AD0536">
      <w:pPr>
        <w:ind w:right="-232" w:firstLine="709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lastRenderedPageBreak/>
        <w:t xml:space="preserve">Subtipo 1     </w:t>
      </w:r>
      <w:r w:rsidR="00AD0536">
        <w:rPr>
          <w:rFonts w:ascii="Arial" w:hAnsi="Arial" w:cs="Arial"/>
          <w:sz w:val="16"/>
          <w:szCs w:val="16"/>
        </w:rPr>
        <w:tab/>
      </w:r>
      <w:r w:rsidRPr="00100D8F">
        <w:rPr>
          <w:rFonts w:ascii="Arial" w:hAnsi="Arial" w:cs="Arial"/>
          <w:sz w:val="16"/>
          <w:szCs w:val="16"/>
        </w:rPr>
        <w:t>Portafolio de largo plazo</w:t>
      </w:r>
    </w:p>
    <w:p w14:paraId="6851097A" w14:textId="77777777" w:rsidR="0072609C" w:rsidRPr="00100D8F" w:rsidRDefault="00AD0536" w:rsidP="00AD0536">
      <w:pPr>
        <w:ind w:right="-232" w:firstLine="70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Subtipo 2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72609C" w:rsidRPr="00100D8F">
        <w:rPr>
          <w:rFonts w:ascii="Arial" w:hAnsi="Arial" w:cs="Arial"/>
          <w:sz w:val="16"/>
          <w:szCs w:val="16"/>
        </w:rPr>
        <w:t>Portafolio de corto plazo</w:t>
      </w:r>
    </w:p>
    <w:p w14:paraId="07E56B6F" w14:textId="0B08171E" w:rsidR="0072609C" w:rsidRPr="0079538A" w:rsidRDefault="0072609C" w:rsidP="00AD0536">
      <w:pPr>
        <w:ind w:right="-232"/>
        <w:jc w:val="both"/>
        <w:rPr>
          <w:rFonts w:ascii="Arial" w:hAnsi="Arial" w:cs="Arial"/>
          <w:b/>
          <w:sz w:val="12"/>
          <w:szCs w:val="12"/>
        </w:rPr>
      </w:pPr>
    </w:p>
    <w:p w14:paraId="07573A33" w14:textId="026BBDA7" w:rsidR="0072609C" w:rsidRPr="00100D8F" w:rsidRDefault="0072609C" w:rsidP="00813B27">
      <w:pPr>
        <w:pBdr>
          <w:left w:val="single" w:sz="4" w:space="4" w:color="auto"/>
        </w:pBdr>
        <w:ind w:right="-232"/>
        <w:jc w:val="both"/>
        <w:rPr>
          <w:rFonts w:ascii="Arial" w:hAnsi="Arial" w:cs="Arial"/>
          <w:b/>
          <w:sz w:val="16"/>
          <w:szCs w:val="16"/>
        </w:rPr>
      </w:pPr>
      <w:r w:rsidRPr="00100D8F">
        <w:rPr>
          <w:rFonts w:ascii="Arial" w:hAnsi="Arial" w:cs="Arial"/>
          <w:b/>
          <w:sz w:val="16"/>
          <w:szCs w:val="16"/>
        </w:rPr>
        <w:t xml:space="preserve">Tipo 6 – Recursos del Sistema General de Seguridad Social </w:t>
      </w:r>
      <w:r w:rsidR="00813B27">
        <w:rPr>
          <w:rFonts w:ascii="Arial" w:hAnsi="Arial" w:cs="Arial"/>
          <w:b/>
          <w:sz w:val="16"/>
          <w:szCs w:val="16"/>
        </w:rPr>
        <w:t>y Fondos Voluntarios de Pensión</w:t>
      </w:r>
    </w:p>
    <w:p w14:paraId="386064D5" w14:textId="77777777" w:rsidR="0072609C" w:rsidRPr="00100D8F" w:rsidRDefault="0072609C" w:rsidP="00AD0536">
      <w:pPr>
        <w:ind w:right="-232" w:firstLine="709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1 </w:t>
      </w:r>
      <w:r w:rsidRPr="00100D8F">
        <w:rPr>
          <w:rFonts w:ascii="Arial" w:hAnsi="Arial" w:cs="Arial"/>
          <w:sz w:val="16"/>
          <w:szCs w:val="16"/>
        </w:rPr>
        <w:tab/>
        <w:t>Fondo Moderado</w:t>
      </w:r>
    </w:p>
    <w:p w14:paraId="650922F5" w14:textId="31D2F109" w:rsidR="0072609C" w:rsidRPr="00AF7083" w:rsidRDefault="0072609C" w:rsidP="00AF7083">
      <w:pPr>
        <w:pBdr>
          <w:left w:val="single" w:sz="4" w:space="4" w:color="auto"/>
        </w:pBdr>
        <w:ind w:right="-232" w:firstLine="708"/>
        <w:jc w:val="both"/>
        <w:rPr>
          <w:rFonts w:ascii="Arial" w:hAnsi="Arial" w:cs="Arial"/>
          <w:b/>
          <w:bCs/>
          <w:sz w:val="16"/>
          <w:szCs w:val="16"/>
        </w:rPr>
      </w:pPr>
      <w:r w:rsidRPr="00AF7083">
        <w:rPr>
          <w:rFonts w:ascii="Arial" w:hAnsi="Arial" w:cs="Arial"/>
          <w:b/>
          <w:bCs/>
          <w:sz w:val="16"/>
          <w:szCs w:val="16"/>
        </w:rPr>
        <w:t xml:space="preserve">Subtipo 2 </w:t>
      </w:r>
      <w:r w:rsidRPr="00AF7083">
        <w:rPr>
          <w:rFonts w:ascii="Arial" w:hAnsi="Arial" w:cs="Arial"/>
          <w:b/>
          <w:bCs/>
          <w:sz w:val="16"/>
          <w:szCs w:val="16"/>
        </w:rPr>
        <w:tab/>
      </w:r>
      <w:r w:rsidR="00EA6218" w:rsidRPr="00AF7083">
        <w:rPr>
          <w:rFonts w:ascii="Arial" w:hAnsi="Arial" w:cs="Arial"/>
          <w:b/>
          <w:bCs/>
          <w:sz w:val="16"/>
          <w:szCs w:val="16"/>
        </w:rPr>
        <w:t>Portafolios</w:t>
      </w:r>
      <w:r w:rsidR="0013013E">
        <w:rPr>
          <w:rFonts w:ascii="Arial" w:hAnsi="Arial" w:cs="Arial"/>
          <w:b/>
          <w:bCs/>
          <w:sz w:val="16"/>
          <w:szCs w:val="16"/>
        </w:rPr>
        <w:t xml:space="preserve"> </w:t>
      </w:r>
      <w:r w:rsidR="00EA6218" w:rsidRPr="00AF7083">
        <w:rPr>
          <w:rFonts w:ascii="Arial" w:hAnsi="Arial" w:cs="Arial"/>
          <w:b/>
          <w:bCs/>
          <w:sz w:val="16"/>
          <w:szCs w:val="16"/>
        </w:rPr>
        <w:t>de los Fondos Voluntarios de Pensión</w:t>
      </w:r>
    </w:p>
    <w:p w14:paraId="2A8EFA34" w14:textId="77777777" w:rsidR="0072609C" w:rsidRPr="00100D8F" w:rsidRDefault="0072609C" w:rsidP="00AD0536">
      <w:pPr>
        <w:ind w:right="-232" w:firstLine="709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3 </w:t>
      </w:r>
      <w:r w:rsidRPr="00100D8F">
        <w:rPr>
          <w:rFonts w:ascii="Arial" w:hAnsi="Arial" w:cs="Arial"/>
          <w:sz w:val="16"/>
          <w:szCs w:val="16"/>
        </w:rPr>
        <w:tab/>
        <w:t>Pasivos pensionales</w:t>
      </w:r>
    </w:p>
    <w:p w14:paraId="4A2177A1" w14:textId="77777777" w:rsidR="0072609C" w:rsidRPr="00100D8F" w:rsidRDefault="0072609C" w:rsidP="00AD0536">
      <w:pPr>
        <w:ind w:right="-232" w:firstLine="709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5 </w:t>
      </w:r>
      <w:r w:rsidRPr="00100D8F">
        <w:rPr>
          <w:rFonts w:ascii="Arial" w:hAnsi="Arial" w:cs="Arial"/>
          <w:sz w:val="16"/>
          <w:szCs w:val="16"/>
        </w:rPr>
        <w:tab/>
        <w:t>Fondo Conservador</w:t>
      </w:r>
    </w:p>
    <w:p w14:paraId="00F7340F" w14:textId="77777777" w:rsidR="0072609C" w:rsidRPr="00100D8F" w:rsidRDefault="0072609C" w:rsidP="00AD0536">
      <w:pPr>
        <w:ind w:right="-232" w:firstLine="709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6 </w:t>
      </w:r>
      <w:r w:rsidRPr="00100D8F">
        <w:rPr>
          <w:rFonts w:ascii="Arial" w:hAnsi="Arial" w:cs="Arial"/>
          <w:sz w:val="16"/>
          <w:szCs w:val="16"/>
        </w:rPr>
        <w:tab/>
        <w:t>Fondo de Mayor Riesgo</w:t>
      </w:r>
    </w:p>
    <w:p w14:paraId="2694CB63" w14:textId="77777777" w:rsidR="0072609C" w:rsidRPr="00100D8F" w:rsidRDefault="0072609C" w:rsidP="00AD0536">
      <w:pPr>
        <w:ind w:right="-232" w:firstLine="709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7 </w:t>
      </w:r>
      <w:r w:rsidRPr="00100D8F">
        <w:rPr>
          <w:rFonts w:ascii="Arial" w:hAnsi="Arial" w:cs="Arial"/>
          <w:sz w:val="16"/>
          <w:szCs w:val="16"/>
        </w:rPr>
        <w:tab/>
        <w:t>Fondo Especial de Retiro Programado</w:t>
      </w:r>
    </w:p>
    <w:p w14:paraId="354B67B0" w14:textId="77777777" w:rsidR="0072609C" w:rsidRPr="000F05BD" w:rsidRDefault="0072609C" w:rsidP="00AD0536">
      <w:pPr>
        <w:ind w:right="-232" w:firstLine="709"/>
        <w:jc w:val="both"/>
        <w:rPr>
          <w:rFonts w:ascii="Arial" w:hAnsi="Arial" w:cs="Arial"/>
          <w:sz w:val="16"/>
          <w:szCs w:val="16"/>
          <w:lang w:val="it-IT"/>
        </w:rPr>
      </w:pPr>
      <w:r w:rsidRPr="000F05BD">
        <w:rPr>
          <w:rFonts w:ascii="Arial" w:hAnsi="Arial" w:cs="Arial"/>
          <w:sz w:val="16"/>
          <w:szCs w:val="16"/>
          <w:lang w:val="it-IT"/>
        </w:rPr>
        <w:t xml:space="preserve">Subtipo 8 </w:t>
      </w:r>
      <w:r w:rsidRPr="000F05BD">
        <w:rPr>
          <w:rFonts w:ascii="Arial" w:hAnsi="Arial" w:cs="Arial"/>
          <w:sz w:val="16"/>
          <w:szCs w:val="16"/>
          <w:lang w:val="it-IT"/>
        </w:rPr>
        <w:tab/>
        <w:t>Fondo Alternativo</w:t>
      </w:r>
    </w:p>
    <w:p w14:paraId="28D59E4C" w14:textId="77777777" w:rsidR="0072609C" w:rsidRPr="0079538A" w:rsidRDefault="0072609C" w:rsidP="00AD0536">
      <w:pPr>
        <w:ind w:right="-232"/>
        <w:jc w:val="both"/>
        <w:rPr>
          <w:rFonts w:ascii="Arial" w:hAnsi="Arial" w:cs="Arial"/>
          <w:b/>
          <w:sz w:val="12"/>
          <w:szCs w:val="12"/>
          <w:lang w:val="it-IT"/>
        </w:rPr>
      </w:pPr>
    </w:p>
    <w:p w14:paraId="26269327" w14:textId="77777777" w:rsidR="0072609C" w:rsidRPr="000F05BD" w:rsidRDefault="0072609C" w:rsidP="00AD0536">
      <w:pPr>
        <w:ind w:right="-232"/>
        <w:jc w:val="both"/>
        <w:rPr>
          <w:rFonts w:ascii="Arial" w:hAnsi="Arial" w:cs="Arial"/>
          <w:sz w:val="16"/>
          <w:szCs w:val="16"/>
          <w:lang w:val="it-IT"/>
        </w:rPr>
      </w:pPr>
      <w:r w:rsidRPr="000F05BD">
        <w:rPr>
          <w:rFonts w:ascii="Arial" w:hAnsi="Arial" w:cs="Arial"/>
          <w:b/>
          <w:sz w:val="16"/>
          <w:szCs w:val="16"/>
          <w:lang w:val="it-IT"/>
        </w:rPr>
        <w:t>Tipo 7</w:t>
      </w:r>
      <w:r w:rsidRPr="000F05BD">
        <w:rPr>
          <w:rFonts w:ascii="Arial" w:hAnsi="Arial" w:cs="Arial"/>
          <w:sz w:val="16"/>
          <w:szCs w:val="16"/>
          <w:lang w:val="it-IT"/>
        </w:rPr>
        <w:t xml:space="preserve"> - </w:t>
      </w:r>
      <w:r w:rsidRPr="000F05BD">
        <w:rPr>
          <w:rFonts w:ascii="Arial" w:hAnsi="Arial" w:cs="Arial"/>
          <w:b/>
          <w:sz w:val="16"/>
          <w:szCs w:val="16"/>
          <w:lang w:val="it-IT"/>
        </w:rPr>
        <w:t>Prima Media</w:t>
      </w:r>
    </w:p>
    <w:p w14:paraId="30E81094" w14:textId="77777777" w:rsidR="0072609C" w:rsidRPr="00100D8F" w:rsidRDefault="0072609C" w:rsidP="00AD0536">
      <w:pPr>
        <w:ind w:right="-232" w:firstLine="709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1 </w:t>
      </w:r>
      <w:r w:rsidR="00AD0536">
        <w:rPr>
          <w:rFonts w:ascii="Arial" w:hAnsi="Arial" w:cs="Arial"/>
          <w:sz w:val="16"/>
          <w:szCs w:val="16"/>
        </w:rPr>
        <w:tab/>
      </w:r>
      <w:r w:rsidRPr="00100D8F">
        <w:rPr>
          <w:rFonts w:ascii="Arial" w:hAnsi="Arial" w:cs="Arial"/>
          <w:sz w:val="16"/>
          <w:szCs w:val="16"/>
        </w:rPr>
        <w:t>Obligatorios</w:t>
      </w:r>
    </w:p>
    <w:p w14:paraId="51D0D1F2" w14:textId="77777777" w:rsidR="0072609C" w:rsidRPr="00100D8F" w:rsidRDefault="0072609C" w:rsidP="00AD0536">
      <w:pPr>
        <w:ind w:right="-232" w:firstLine="708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2 </w:t>
      </w:r>
      <w:r w:rsidR="00AD0536">
        <w:rPr>
          <w:rFonts w:ascii="Arial" w:hAnsi="Arial" w:cs="Arial"/>
          <w:sz w:val="16"/>
          <w:szCs w:val="16"/>
        </w:rPr>
        <w:tab/>
      </w:r>
      <w:r w:rsidRPr="00100D8F">
        <w:rPr>
          <w:rFonts w:ascii="Arial" w:hAnsi="Arial" w:cs="Arial"/>
          <w:sz w:val="16"/>
          <w:szCs w:val="16"/>
        </w:rPr>
        <w:t>Voluntarios</w:t>
      </w:r>
    </w:p>
    <w:p w14:paraId="531320BE" w14:textId="77777777" w:rsidR="0072609C" w:rsidRPr="0079538A" w:rsidRDefault="0072609C" w:rsidP="00AD0536">
      <w:pPr>
        <w:ind w:right="-232"/>
        <w:jc w:val="both"/>
        <w:rPr>
          <w:rFonts w:ascii="Arial" w:hAnsi="Arial" w:cs="Arial"/>
          <w:sz w:val="12"/>
          <w:szCs w:val="12"/>
        </w:rPr>
      </w:pPr>
    </w:p>
    <w:p w14:paraId="1FDC09DE" w14:textId="77777777" w:rsidR="0072609C" w:rsidRPr="00100D8F" w:rsidRDefault="0072609C" w:rsidP="00AD0536">
      <w:pPr>
        <w:ind w:right="-232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b/>
          <w:sz w:val="16"/>
          <w:szCs w:val="16"/>
        </w:rPr>
        <w:t>Tipo 8</w:t>
      </w:r>
      <w:r w:rsidRPr="00100D8F">
        <w:rPr>
          <w:rFonts w:ascii="Arial" w:hAnsi="Arial" w:cs="Arial"/>
          <w:sz w:val="16"/>
          <w:szCs w:val="16"/>
        </w:rPr>
        <w:t xml:space="preserve"> - </w:t>
      </w:r>
      <w:r w:rsidRPr="00100D8F">
        <w:rPr>
          <w:rFonts w:ascii="Arial" w:hAnsi="Arial" w:cs="Arial"/>
          <w:b/>
          <w:sz w:val="16"/>
          <w:szCs w:val="16"/>
        </w:rPr>
        <w:t>Prima Media - Caxdac</w:t>
      </w:r>
    </w:p>
    <w:p w14:paraId="57735241" w14:textId="77777777" w:rsidR="0072609C" w:rsidRPr="00100D8F" w:rsidRDefault="0072609C" w:rsidP="00AD0536">
      <w:pPr>
        <w:ind w:right="-232" w:firstLine="708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1 </w:t>
      </w:r>
      <w:r w:rsidR="00AD0536">
        <w:rPr>
          <w:rFonts w:ascii="Arial" w:hAnsi="Arial" w:cs="Arial"/>
          <w:sz w:val="16"/>
          <w:szCs w:val="16"/>
        </w:rPr>
        <w:tab/>
      </w:r>
      <w:r w:rsidRPr="00100D8F">
        <w:rPr>
          <w:rFonts w:ascii="Arial" w:hAnsi="Arial" w:cs="Arial"/>
          <w:sz w:val="16"/>
          <w:szCs w:val="16"/>
        </w:rPr>
        <w:t>Obligatorios</w:t>
      </w:r>
    </w:p>
    <w:p w14:paraId="7E2761D3" w14:textId="77777777" w:rsidR="0072609C" w:rsidRPr="00100D8F" w:rsidRDefault="0072609C" w:rsidP="00AD0536">
      <w:pPr>
        <w:ind w:right="-232" w:firstLine="708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2 </w:t>
      </w:r>
      <w:r w:rsidR="00AD0536">
        <w:rPr>
          <w:rFonts w:ascii="Arial" w:hAnsi="Arial" w:cs="Arial"/>
          <w:sz w:val="16"/>
          <w:szCs w:val="16"/>
        </w:rPr>
        <w:tab/>
      </w:r>
      <w:r w:rsidRPr="00100D8F">
        <w:rPr>
          <w:rFonts w:ascii="Arial" w:hAnsi="Arial" w:cs="Arial"/>
          <w:sz w:val="16"/>
          <w:szCs w:val="16"/>
        </w:rPr>
        <w:t>Voluntarios</w:t>
      </w:r>
      <w:r w:rsidRPr="00100D8F">
        <w:rPr>
          <w:rFonts w:ascii="Arial" w:hAnsi="Arial" w:cs="Arial"/>
          <w:sz w:val="16"/>
          <w:szCs w:val="16"/>
        </w:rPr>
        <w:tab/>
      </w:r>
    </w:p>
    <w:p w14:paraId="47E0D02A" w14:textId="77777777" w:rsidR="0072609C" w:rsidRPr="00100D8F" w:rsidRDefault="0072609C" w:rsidP="00AD0536">
      <w:pPr>
        <w:ind w:right="-232" w:firstLine="708"/>
        <w:jc w:val="both"/>
        <w:rPr>
          <w:rFonts w:ascii="Arial" w:hAnsi="Arial" w:cs="Arial"/>
          <w:sz w:val="16"/>
          <w:szCs w:val="16"/>
        </w:rPr>
      </w:pPr>
    </w:p>
    <w:p w14:paraId="169EC67C" w14:textId="77777777" w:rsidR="0072609C" w:rsidRPr="00100D8F" w:rsidRDefault="0072609C" w:rsidP="00AD0536">
      <w:pPr>
        <w:ind w:right="-232"/>
        <w:jc w:val="both"/>
        <w:rPr>
          <w:rFonts w:ascii="Arial" w:hAnsi="Arial" w:cs="Arial"/>
          <w:b/>
          <w:sz w:val="16"/>
          <w:szCs w:val="16"/>
        </w:rPr>
      </w:pPr>
      <w:r w:rsidRPr="00354A67">
        <w:rPr>
          <w:rFonts w:ascii="Arial" w:hAnsi="Arial" w:cs="Arial"/>
          <w:b/>
          <w:sz w:val="16"/>
          <w:szCs w:val="16"/>
        </w:rPr>
        <w:t>Tipo 9 – Fondos de inversión colectiva</w:t>
      </w:r>
    </w:p>
    <w:p w14:paraId="643133C0" w14:textId="42F666D6" w:rsidR="0072609C" w:rsidRPr="00100D8F" w:rsidRDefault="0072609C" w:rsidP="00AD0536">
      <w:pPr>
        <w:ind w:right="-232" w:firstLine="708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1 </w:t>
      </w:r>
      <w:r w:rsidRPr="00100D8F">
        <w:rPr>
          <w:rFonts w:ascii="Arial" w:hAnsi="Arial" w:cs="Arial"/>
          <w:sz w:val="16"/>
          <w:szCs w:val="16"/>
        </w:rPr>
        <w:tab/>
        <w:t>Fondos de inve</w:t>
      </w:r>
      <w:r w:rsidR="007564F1">
        <w:rPr>
          <w:rFonts w:ascii="Arial" w:hAnsi="Arial" w:cs="Arial"/>
          <w:sz w:val="16"/>
          <w:szCs w:val="16"/>
        </w:rPr>
        <w:t>rsión colectiva de tipo general</w:t>
      </w:r>
    </w:p>
    <w:p w14:paraId="4E9B2923" w14:textId="4BA6C26D" w:rsidR="0072609C" w:rsidRPr="00100D8F" w:rsidRDefault="0072609C" w:rsidP="00C7098B">
      <w:pPr>
        <w:ind w:right="-232" w:firstLine="708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2 </w:t>
      </w:r>
      <w:r w:rsidRPr="00100D8F">
        <w:rPr>
          <w:rFonts w:ascii="Arial" w:hAnsi="Arial" w:cs="Arial"/>
          <w:sz w:val="16"/>
          <w:szCs w:val="16"/>
        </w:rPr>
        <w:tab/>
      </w:r>
      <w:r w:rsidR="007564F1" w:rsidRPr="00246007">
        <w:rPr>
          <w:rFonts w:ascii="Arial" w:hAnsi="Arial" w:cs="Arial"/>
          <w:sz w:val="16"/>
          <w:szCs w:val="16"/>
        </w:rPr>
        <w:t xml:space="preserve">Fondos de inversión colectiva </w:t>
      </w:r>
      <w:r w:rsidR="00C7098B">
        <w:rPr>
          <w:rFonts w:ascii="Arial" w:hAnsi="Arial" w:cs="Arial"/>
          <w:sz w:val="16"/>
          <w:szCs w:val="16"/>
        </w:rPr>
        <w:t>del mercado monetario</w:t>
      </w:r>
      <w:r w:rsidR="007564F1" w:rsidRPr="00100D8F">
        <w:rPr>
          <w:rFonts w:ascii="Arial" w:hAnsi="Arial" w:cs="Arial"/>
          <w:sz w:val="16"/>
          <w:szCs w:val="16"/>
        </w:rPr>
        <w:t xml:space="preserve"> </w:t>
      </w:r>
    </w:p>
    <w:p w14:paraId="3185FC22" w14:textId="77777777" w:rsidR="0072609C" w:rsidRPr="00100D8F" w:rsidRDefault="0072609C" w:rsidP="00AD0536">
      <w:pPr>
        <w:ind w:right="-232" w:firstLine="708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3 </w:t>
      </w:r>
      <w:r w:rsidRPr="00100D8F">
        <w:rPr>
          <w:rFonts w:ascii="Arial" w:hAnsi="Arial" w:cs="Arial"/>
          <w:sz w:val="16"/>
          <w:szCs w:val="16"/>
        </w:rPr>
        <w:tab/>
        <w:t>Fondos de inversión colectiva inmobiliarios</w:t>
      </w:r>
    </w:p>
    <w:p w14:paraId="7C2664B6" w14:textId="77777777" w:rsidR="0072609C" w:rsidRPr="00100D8F" w:rsidRDefault="0072609C" w:rsidP="00AD0536">
      <w:pPr>
        <w:ind w:right="-232" w:firstLine="708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>Subtipo 6</w:t>
      </w:r>
      <w:r w:rsidRPr="00100D8F">
        <w:rPr>
          <w:rFonts w:ascii="Arial" w:hAnsi="Arial" w:cs="Arial"/>
          <w:sz w:val="16"/>
          <w:szCs w:val="16"/>
        </w:rPr>
        <w:tab/>
      </w:r>
      <w:r w:rsidR="00AD0536">
        <w:rPr>
          <w:rFonts w:ascii="Arial" w:hAnsi="Arial" w:cs="Arial"/>
          <w:sz w:val="16"/>
          <w:szCs w:val="16"/>
        </w:rPr>
        <w:tab/>
      </w:r>
      <w:r w:rsidRPr="00100D8F">
        <w:rPr>
          <w:rFonts w:ascii="Arial" w:hAnsi="Arial" w:cs="Arial"/>
          <w:sz w:val="16"/>
          <w:szCs w:val="16"/>
        </w:rPr>
        <w:t xml:space="preserve">Fondos de inversión colectiva bursátiles </w:t>
      </w:r>
    </w:p>
    <w:p w14:paraId="67F29B71" w14:textId="005532C3" w:rsidR="0072609C" w:rsidRDefault="0072609C" w:rsidP="00AD0536">
      <w:pPr>
        <w:ind w:right="-232" w:firstLine="708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7 </w:t>
      </w:r>
      <w:r w:rsidRPr="00100D8F">
        <w:rPr>
          <w:rFonts w:ascii="Arial" w:hAnsi="Arial" w:cs="Arial"/>
          <w:sz w:val="16"/>
          <w:szCs w:val="16"/>
        </w:rPr>
        <w:tab/>
        <w:t>Fondos de capital privado</w:t>
      </w:r>
    </w:p>
    <w:p w14:paraId="5F8917D0" w14:textId="77777777" w:rsidR="00AD61E0" w:rsidRPr="0079538A" w:rsidRDefault="00AD61E0" w:rsidP="00C46D65">
      <w:pPr>
        <w:ind w:right="-232"/>
        <w:jc w:val="both"/>
        <w:rPr>
          <w:rFonts w:ascii="Arial" w:hAnsi="Arial" w:cs="Arial"/>
          <w:sz w:val="12"/>
          <w:szCs w:val="12"/>
        </w:rPr>
      </w:pPr>
    </w:p>
    <w:p w14:paraId="26C08896" w14:textId="77777777" w:rsidR="0072609C" w:rsidRPr="00950964" w:rsidRDefault="0072609C" w:rsidP="00AD0536">
      <w:pPr>
        <w:ind w:right="-232"/>
        <w:jc w:val="both"/>
        <w:rPr>
          <w:rFonts w:ascii="Arial" w:hAnsi="Arial" w:cs="Arial"/>
          <w:b/>
          <w:sz w:val="16"/>
          <w:szCs w:val="16"/>
        </w:rPr>
      </w:pPr>
      <w:r w:rsidRPr="00100D8F">
        <w:rPr>
          <w:rFonts w:ascii="Arial" w:hAnsi="Arial" w:cs="Arial"/>
          <w:b/>
          <w:sz w:val="16"/>
          <w:szCs w:val="16"/>
        </w:rPr>
        <w:t xml:space="preserve">Tipo 26 </w:t>
      </w:r>
      <w:r w:rsidRPr="00950964">
        <w:rPr>
          <w:rFonts w:ascii="Arial" w:hAnsi="Arial" w:cs="Arial"/>
          <w:b/>
          <w:sz w:val="16"/>
          <w:szCs w:val="16"/>
        </w:rPr>
        <w:t>– Otros relacionados con los recursos de la seguridad social</w:t>
      </w:r>
    </w:p>
    <w:p w14:paraId="4344A541" w14:textId="77777777" w:rsidR="0072609C" w:rsidRPr="00100D8F" w:rsidRDefault="0072609C" w:rsidP="00AD0536">
      <w:pPr>
        <w:ind w:right="-232" w:firstLine="709"/>
        <w:jc w:val="both"/>
        <w:rPr>
          <w:rFonts w:ascii="Arial" w:hAnsi="Arial" w:cs="Arial"/>
          <w:sz w:val="16"/>
          <w:szCs w:val="16"/>
        </w:rPr>
      </w:pPr>
      <w:r w:rsidRPr="00950964">
        <w:rPr>
          <w:rFonts w:ascii="Arial" w:hAnsi="Arial" w:cs="Arial"/>
          <w:sz w:val="16"/>
          <w:szCs w:val="16"/>
        </w:rPr>
        <w:t xml:space="preserve">Subtipo 1 </w:t>
      </w:r>
      <w:r w:rsidRPr="00950964">
        <w:rPr>
          <w:rFonts w:ascii="Arial" w:hAnsi="Arial" w:cs="Arial"/>
          <w:sz w:val="16"/>
          <w:szCs w:val="16"/>
        </w:rPr>
        <w:tab/>
        <w:t>Otros recursos de la Seguridad Social</w:t>
      </w:r>
    </w:p>
    <w:p w14:paraId="24B03513" w14:textId="77777777" w:rsidR="008448C2" w:rsidRPr="0079538A" w:rsidRDefault="008448C2" w:rsidP="00AD0536">
      <w:pPr>
        <w:ind w:right="-232"/>
        <w:jc w:val="both"/>
        <w:rPr>
          <w:rFonts w:ascii="Arial" w:hAnsi="Arial" w:cs="Arial"/>
          <w:sz w:val="12"/>
          <w:szCs w:val="12"/>
        </w:rPr>
      </w:pPr>
    </w:p>
    <w:p w14:paraId="658AC649" w14:textId="77777777" w:rsidR="0072609C" w:rsidRPr="00100D8F" w:rsidRDefault="0072609C" w:rsidP="00AD0536">
      <w:pPr>
        <w:ind w:right="-232"/>
        <w:jc w:val="both"/>
        <w:rPr>
          <w:rFonts w:ascii="Arial" w:hAnsi="Arial" w:cs="Arial"/>
          <w:b/>
          <w:sz w:val="16"/>
          <w:szCs w:val="16"/>
        </w:rPr>
      </w:pPr>
      <w:r w:rsidRPr="00100D8F">
        <w:rPr>
          <w:rFonts w:ascii="Arial" w:hAnsi="Arial" w:cs="Arial"/>
          <w:b/>
          <w:sz w:val="16"/>
          <w:szCs w:val="16"/>
        </w:rPr>
        <w:t>Tipo 27 – Administración de Portafolios de Terceros</w:t>
      </w:r>
    </w:p>
    <w:p w14:paraId="16F0EB34" w14:textId="77777777" w:rsidR="008448C2" w:rsidRPr="00100D8F" w:rsidRDefault="008448C2" w:rsidP="00AD0536">
      <w:pPr>
        <w:ind w:right="-232"/>
        <w:jc w:val="both"/>
        <w:rPr>
          <w:rFonts w:ascii="Arial" w:hAnsi="Arial" w:cs="Arial"/>
          <w:b/>
          <w:sz w:val="16"/>
          <w:szCs w:val="16"/>
        </w:rPr>
      </w:pPr>
    </w:p>
    <w:p w14:paraId="66D52571" w14:textId="556CB940" w:rsidR="00100D8F" w:rsidRPr="00100D8F" w:rsidRDefault="008448C2" w:rsidP="00B052DC">
      <w:pPr>
        <w:ind w:right="-232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Tipo </w:t>
      </w:r>
      <w:r w:rsidR="00E15FD5">
        <w:rPr>
          <w:rFonts w:ascii="Arial" w:hAnsi="Arial" w:cs="Arial"/>
          <w:b/>
          <w:sz w:val="16"/>
          <w:szCs w:val="16"/>
        </w:rPr>
        <w:t>28</w:t>
      </w:r>
      <w:r w:rsidR="00C7098B">
        <w:rPr>
          <w:rFonts w:ascii="Arial" w:hAnsi="Arial" w:cs="Arial"/>
          <w:b/>
          <w:sz w:val="16"/>
          <w:szCs w:val="16"/>
        </w:rPr>
        <w:t xml:space="preserve"> </w:t>
      </w:r>
      <w:r w:rsidR="00C7098B" w:rsidRPr="00100D8F">
        <w:rPr>
          <w:rFonts w:ascii="Arial" w:hAnsi="Arial" w:cs="Arial"/>
          <w:b/>
          <w:sz w:val="16"/>
          <w:szCs w:val="16"/>
        </w:rPr>
        <w:t>–</w:t>
      </w:r>
      <w:r w:rsidR="00100D8F" w:rsidRPr="00100D8F">
        <w:rPr>
          <w:rFonts w:ascii="Arial" w:hAnsi="Arial" w:cs="Arial"/>
          <w:b/>
          <w:sz w:val="16"/>
          <w:szCs w:val="16"/>
        </w:rPr>
        <w:t xml:space="preserve"> Custodia de Valores</w:t>
      </w:r>
    </w:p>
    <w:p w14:paraId="1A0A3C84" w14:textId="0BA5E38A" w:rsidR="00100D8F" w:rsidRPr="00B052DC" w:rsidRDefault="00100D8F" w:rsidP="00B052DC">
      <w:pPr>
        <w:ind w:right="-232" w:firstLine="708"/>
        <w:jc w:val="both"/>
        <w:rPr>
          <w:rFonts w:ascii="Arial" w:hAnsi="Arial" w:cs="Arial"/>
          <w:sz w:val="16"/>
          <w:szCs w:val="16"/>
        </w:rPr>
      </w:pPr>
      <w:r w:rsidRPr="00B052DC">
        <w:rPr>
          <w:rFonts w:ascii="Arial" w:hAnsi="Arial" w:cs="Arial"/>
          <w:sz w:val="16"/>
          <w:szCs w:val="16"/>
        </w:rPr>
        <w:t xml:space="preserve">Subtipo 1 </w:t>
      </w:r>
      <w:r w:rsidRPr="00B052DC">
        <w:rPr>
          <w:rFonts w:ascii="Arial" w:hAnsi="Arial" w:cs="Arial"/>
          <w:sz w:val="16"/>
          <w:szCs w:val="16"/>
        </w:rPr>
        <w:tab/>
        <w:t xml:space="preserve">Custodia de valores que </w:t>
      </w:r>
      <w:r w:rsidR="008A5FCD" w:rsidRPr="00B052DC">
        <w:rPr>
          <w:rFonts w:ascii="Arial" w:hAnsi="Arial" w:cs="Arial"/>
          <w:sz w:val="16"/>
          <w:szCs w:val="16"/>
        </w:rPr>
        <w:t>integra</w:t>
      </w:r>
      <w:r w:rsidR="007C2A66" w:rsidRPr="00B052DC">
        <w:rPr>
          <w:rFonts w:ascii="Arial" w:hAnsi="Arial" w:cs="Arial"/>
          <w:sz w:val="16"/>
          <w:szCs w:val="16"/>
        </w:rPr>
        <w:t xml:space="preserve">n </w:t>
      </w:r>
      <w:r w:rsidRPr="00B052DC">
        <w:rPr>
          <w:rFonts w:ascii="Arial" w:hAnsi="Arial" w:cs="Arial"/>
          <w:sz w:val="16"/>
          <w:szCs w:val="16"/>
        </w:rPr>
        <w:t>los portafolios de fondos de inversión colectiva</w:t>
      </w:r>
    </w:p>
    <w:p w14:paraId="1460305A" w14:textId="5867CB76" w:rsidR="00311568" w:rsidRPr="00B052DC" w:rsidRDefault="00100D8F" w:rsidP="00B052DC">
      <w:pPr>
        <w:ind w:right="-232" w:firstLine="708"/>
        <w:jc w:val="both"/>
        <w:rPr>
          <w:rFonts w:ascii="Arial" w:hAnsi="Arial" w:cs="Arial"/>
          <w:sz w:val="16"/>
          <w:szCs w:val="16"/>
        </w:rPr>
      </w:pPr>
      <w:r w:rsidRPr="00B052DC">
        <w:rPr>
          <w:rFonts w:ascii="Arial" w:hAnsi="Arial" w:cs="Arial"/>
          <w:sz w:val="16"/>
          <w:szCs w:val="16"/>
        </w:rPr>
        <w:t>Subtipo 2</w:t>
      </w:r>
      <w:r w:rsidR="00B052DC">
        <w:rPr>
          <w:rFonts w:ascii="Arial" w:hAnsi="Arial" w:cs="Arial"/>
          <w:sz w:val="16"/>
          <w:szCs w:val="16"/>
        </w:rPr>
        <w:tab/>
      </w:r>
      <w:r w:rsidRPr="00B052DC">
        <w:rPr>
          <w:rFonts w:ascii="Arial" w:hAnsi="Arial" w:cs="Arial"/>
          <w:sz w:val="16"/>
          <w:szCs w:val="16"/>
        </w:rPr>
        <w:tab/>
        <w:t>Custodia de valores que integr</w:t>
      </w:r>
      <w:r w:rsidR="008A5FCD" w:rsidRPr="00B052DC">
        <w:rPr>
          <w:rFonts w:ascii="Arial" w:hAnsi="Arial" w:cs="Arial"/>
          <w:sz w:val="16"/>
          <w:szCs w:val="16"/>
        </w:rPr>
        <w:t>a</w:t>
      </w:r>
      <w:r w:rsidRPr="00B052DC">
        <w:rPr>
          <w:rFonts w:ascii="Arial" w:hAnsi="Arial" w:cs="Arial"/>
          <w:sz w:val="16"/>
          <w:szCs w:val="16"/>
        </w:rPr>
        <w:t xml:space="preserve">n </w:t>
      </w:r>
      <w:r w:rsidR="007C2A66" w:rsidRPr="00B052DC">
        <w:rPr>
          <w:rFonts w:ascii="Arial" w:hAnsi="Arial" w:cs="Arial"/>
          <w:sz w:val="16"/>
          <w:szCs w:val="16"/>
        </w:rPr>
        <w:t xml:space="preserve">los portafolios de </w:t>
      </w:r>
      <w:r w:rsidR="00246007" w:rsidRPr="00B052DC">
        <w:rPr>
          <w:rFonts w:ascii="Arial" w:hAnsi="Arial" w:cs="Arial"/>
          <w:sz w:val="16"/>
          <w:szCs w:val="16"/>
        </w:rPr>
        <w:t>otros vehículos de inversión</w:t>
      </w:r>
      <w:r w:rsidR="007C2A66" w:rsidRPr="00B052DC">
        <w:rPr>
          <w:rFonts w:ascii="Arial" w:hAnsi="Arial" w:cs="Arial"/>
          <w:sz w:val="16"/>
          <w:szCs w:val="16"/>
        </w:rPr>
        <w:t xml:space="preserve"> y/o</w:t>
      </w:r>
      <w:r w:rsidR="00311568" w:rsidRPr="00B052DC">
        <w:rPr>
          <w:rFonts w:ascii="Arial" w:hAnsi="Arial" w:cs="Arial"/>
          <w:sz w:val="16"/>
          <w:szCs w:val="16"/>
        </w:rPr>
        <w:t xml:space="preserve"> </w:t>
      </w:r>
    </w:p>
    <w:p w14:paraId="15C04CFA" w14:textId="36E899C7" w:rsidR="00100D8F" w:rsidRPr="00B052DC" w:rsidRDefault="007C2A66" w:rsidP="00B052DC">
      <w:pPr>
        <w:ind w:right="-232" w:firstLine="2127"/>
        <w:jc w:val="both"/>
        <w:rPr>
          <w:rFonts w:ascii="Arial" w:hAnsi="Arial" w:cs="Arial"/>
          <w:sz w:val="16"/>
          <w:szCs w:val="16"/>
        </w:rPr>
      </w:pPr>
      <w:r w:rsidRPr="00B052DC">
        <w:rPr>
          <w:rFonts w:ascii="Arial" w:hAnsi="Arial" w:cs="Arial"/>
          <w:sz w:val="16"/>
          <w:szCs w:val="16"/>
        </w:rPr>
        <w:t>negocios de</w:t>
      </w:r>
      <w:r w:rsidR="00AD61E0" w:rsidRPr="00B052DC">
        <w:rPr>
          <w:rFonts w:ascii="Arial" w:hAnsi="Arial" w:cs="Arial"/>
          <w:sz w:val="16"/>
          <w:szCs w:val="16"/>
        </w:rPr>
        <w:t xml:space="preserve"> </w:t>
      </w:r>
      <w:r w:rsidRPr="00B052DC">
        <w:rPr>
          <w:rFonts w:ascii="Arial" w:hAnsi="Arial" w:cs="Arial"/>
          <w:sz w:val="16"/>
          <w:szCs w:val="16"/>
        </w:rPr>
        <w:t>administración de activos de terceros</w:t>
      </w:r>
    </w:p>
    <w:p w14:paraId="66E033AB" w14:textId="2ACA8255" w:rsidR="00AD61E0" w:rsidRDefault="0034353D" w:rsidP="00B052DC">
      <w:pPr>
        <w:ind w:right="-232" w:firstLine="708"/>
        <w:jc w:val="both"/>
        <w:rPr>
          <w:rFonts w:ascii="Arial" w:hAnsi="Arial" w:cs="Arial"/>
          <w:sz w:val="16"/>
          <w:szCs w:val="16"/>
        </w:rPr>
      </w:pPr>
      <w:r w:rsidRPr="00B052DC">
        <w:rPr>
          <w:rFonts w:ascii="Arial" w:hAnsi="Arial" w:cs="Arial"/>
          <w:sz w:val="16"/>
          <w:szCs w:val="16"/>
        </w:rPr>
        <w:t xml:space="preserve">Subtipo 3 </w:t>
      </w:r>
      <w:r w:rsidRPr="00B052DC">
        <w:rPr>
          <w:rFonts w:ascii="Arial" w:hAnsi="Arial" w:cs="Arial"/>
          <w:sz w:val="16"/>
          <w:szCs w:val="16"/>
        </w:rPr>
        <w:tab/>
        <w:t xml:space="preserve">Custodia de valores de inversión de capitales del exterior </w:t>
      </w:r>
      <w:r w:rsidR="007C2A66" w:rsidRPr="00B052DC">
        <w:rPr>
          <w:rFonts w:ascii="Arial" w:hAnsi="Arial" w:cs="Arial"/>
          <w:sz w:val="16"/>
          <w:szCs w:val="16"/>
        </w:rPr>
        <w:t>de portafolio</w:t>
      </w:r>
    </w:p>
    <w:p w14:paraId="1CDD1D56" w14:textId="4415C674" w:rsidR="0050214B" w:rsidRDefault="0050214B" w:rsidP="0050214B">
      <w:pPr>
        <w:ind w:right="-232" w:firstLine="708"/>
        <w:jc w:val="both"/>
        <w:rPr>
          <w:rFonts w:ascii="Arial" w:hAnsi="Arial" w:cs="Arial"/>
          <w:sz w:val="16"/>
          <w:szCs w:val="16"/>
        </w:rPr>
      </w:pPr>
      <w:r w:rsidRPr="003D40E9">
        <w:rPr>
          <w:rFonts w:ascii="Arial" w:hAnsi="Arial" w:cs="Arial"/>
          <w:sz w:val="16"/>
          <w:szCs w:val="16"/>
        </w:rPr>
        <w:t>Subtipo 4</w:t>
      </w:r>
      <w:r w:rsidRPr="003D40E9">
        <w:rPr>
          <w:rFonts w:ascii="Arial" w:hAnsi="Arial" w:cs="Arial"/>
          <w:sz w:val="16"/>
          <w:szCs w:val="16"/>
        </w:rPr>
        <w:tab/>
      </w:r>
      <w:r w:rsidRPr="003D40E9">
        <w:rPr>
          <w:rFonts w:ascii="Arial" w:hAnsi="Arial" w:cs="Arial"/>
          <w:sz w:val="16"/>
          <w:szCs w:val="16"/>
        </w:rPr>
        <w:tab/>
        <w:t>Custodia de valores de inversión de capitales del exterior directa</w:t>
      </w:r>
    </w:p>
    <w:p w14:paraId="73AA03E4" w14:textId="4FB4E553" w:rsidR="0077274C" w:rsidRPr="00BA09D4" w:rsidRDefault="00EA6218" w:rsidP="00BA09D4">
      <w:pPr>
        <w:pBdr>
          <w:left w:val="single" w:sz="4" w:space="4" w:color="auto"/>
        </w:pBdr>
        <w:ind w:right="-232" w:firstLine="708"/>
        <w:jc w:val="both"/>
        <w:rPr>
          <w:rFonts w:ascii="Arial" w:hAnsi="Arial" w:cs="Arial"/>
          <w:b/>
          <w:bCs/>
          <w:sz w:val="16"/>
          <w:szCs w:val="16"/>
        </w:rPr>
      </w:pPr>
      <w:r w:rsidRPr="00AF7083">
        <w:rPr>
          <w:rFonts w:ascii="Arial" w:hAnsi="Arial" w:cs="Arial"/>
          <w:b/>
          <w:bCs/>
          <w:sz w:val="16"/>
          <w:szCs w:val="16"/>
        </w:rPr>
        <w:t xml:space="preserve">Subtipo 5 </w:t>
      </w:r>
      <w:r w:rsidRPr="00AF7083">
        <w:rPr>
          <w:rFonts w:ascii="Arial" w:hAnsi="Arial" w:cs="Arial"/>
          <w:b/>
          <w:bCs/>
          <w:sz w:val="16"/>
          <w:szCs w:val="16"/>
        </w:rPr>
        <w:tab/>
        <w:t>Custodia de valores que integran los portafolios de fondos voluntarios de pensión</w:t>
      </w:r>
    </w:p>
    <w:p w14:paraId="72AD6053" w14:textId="77777777" w:rsidR="00AD61E0" w:rsidRPr="00100D8F" w:rsidRDefault="00AD61E0" w:rsidP="00AD61E0">
      <w:pPr>
        <w:ind w:right="-232"/>
        <w:jc w:val="both"/>
        <w:rPr>
          <w:rFonts w:ascii="Arial" w:hAnsi="Arial" w:cs="Arial"/>
          <w:sz w:val="16"/>
          <w:szCs w:val="16"/>
        </w:rPr>
      </w:pPr>
    </w:p>
    <w:p w14:paraId="74E1BE0E" w14:textId="6BCA412B" w:rsidR="00AD0536" w:rsidRDefault="00AD0536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4</w:t>
      </w:r>
      <w:r w:rsidRPr="003A456B">
        <w:rPr>
          <w:rFonts w:ascii="Arial" w:hAnsi="Arial" w:cs="Arial"/>
          <w:b/>
          <w:bCs/>
          <w:sz w:val="16"/>
          <w:szCs w:val="16"/>
        </w:rPr>
        <w:t xml:space="preserve">. </w:t>
      </w:r>
      <w:r w:rsidR="00F50E4E">
        <w:rPr>
          <w:rFonts w:ascii="Arial" w:hAnsi="Arial" w:cs="Arial"/>
          <w:b/>
          <w:bCs/>
          <w:sz w:val="16"/>
          <w:szCs w:val="16"/>
        </w:rPr>
        <w:t>CRITERIOS PARA LA CLASIFICACIÓN POR TIPO DE NEGOCIO</w:t>
      </w:r>
    </w:p>
    <w:p w14:paraId="134505D1" w14:textId="77777777" w:rsidR="00C81ABD" w:rsidRDefault="00C81ABD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14:paraId="59FCD799" w14:textId="1D7BC086" w:rsidR="00C81ABD" w:rsidRDefault="00C81ABD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 w:rsidRPr="00C81ABD">
        <w:rPr>
          <w:rFonts w:ascii="Arial" w:hAnsi="Arial" w:cs="Arial"/>
          <w:bCs/>
          <w:sz w:val="16"/>
          <w:szCs w:val="16"/>
        </w:rPr>
        <w:t xml:space="preserve">Para la clasificación de los negocios </w:t>
      </w:r>
      <w:r>
        <w:rPr>
          <w:rFonts w:ascii="Arial" w:hAnsi="Arial" w:cs="Arial"/>
          <w:bCs/>
          <w:sz w:val="16"/>
          <w:szCs w:val="16"/>
        </w:rPr>
        <w:t>administrados por las entidades vigiladas</w:t>
      </w:r>
      <w:r w:rsidRPr="00C81ABD">
        <w:rPr>
          <w:rFonts w:ascii="Arial" w:hAnsi="Arial" w:cs="Arial"/>
          <w:bCs/>
          <w:sz w:val="16"/>
          <w:szCs w:val="16"/>
        </w:rPr>
        <w:t xml:space="preserve"> en los tipos y subtipos correspondientes </w:t>
      </w:r>
      <w:r>
        <w:rPr>
          <w:rFonts w:ascii="Arial" w:hAnsi="Arial" w:cs="Arial"/>
          <w:bCs/>
          <w:sz w:val="16"/>
          <w:szCs w:val="16"/>
        </w:rPr>
        <w:t>se deben at</w:t>
      </w:r>
      <w:r w:rsidR="0077274C">
        <w:rPr>
          <w:rFonts w:ascii="Arial" w:hAnsi="Arial" w:cs="Arial"/>
          <w:bCs/>
          <w:sz w:val="16"/>
          <w:szCs w:val="16"/>
        </w:rPr>
        <w:t>ender los siguientes criterios especiales.</w:t>
      </w:r>
    </w:p>
    <w:p w14:paraId="53E7FD05" w14:textId="77777777" w:rsidR="00AD0536" w:rsidRDefault="00AD0536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14:paraId="05E28D00" w14:textId="77777777" w:rsidR="00AD0536" w:rsidRDefault="00AD0536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4.1. Negocios fiduciarios</w:t>
      </w:r>
    </w:p>
    <w:p w14:paraId="5F47E6DB" w14:textId="77777777" w:rsidR="00AD0536" w:rsidRDefault="00AD0536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14:paraId="64703FB1" w14:textId="71123A73" w:rsidR="00923E2C" w:rsidRDefault="00AD0536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 w:rsidRPr="00AD0536">
        <w:rPr>
          <w:rFonts w:ascii="Arial" w:hAnsi="Arial" w:cs="Arial"/>
          <w:bCs/>
          <w:sz w:val="16"/>
          <w:szCs w:val="16"/>
        </w:rPr>
        <w:t xml:space="preserve">Los negocios fiduciarios se deben clasificar en los tipos y subtipos correspondientes </w:t>
      </w:r>
      <w:r w:rsidR="000F05BD" w:rsidRPr="00AD0536">
        <w:rPr>
          <w:rFonts w:ascii="Arial" w:hAnsi="Arial" w:cs="Arial"/>
          <w:bCs/>
          <w:sz w:val="16"/>
          <w:szCs w:val="16"/>
        </w:rPr>
        <w:t>de acuerdo con</w:t>
      </w:r>
      <w:r w:rsidRPr="00AD0536">
        <w:rPr>
          <w:rFonts w:ascii="Arial" w:hAnsi="Arial" w:cs="Arial"/>
          <w:bCs/>
          <w:sz w:val="16"/>
          <w:szCs w:val="16"/>
        </w:rPr>
        <w:t xml:space="preserve"> las instrucciones de</w:t>
      </w:r>
      <w:r w:rsidR="00685892">
        <w:rPr>
          <w:rFonts w:ascii="Arial" w:hAnsi="Arial" w:cs="Arial"/>
          <w:bCs/>
          <w:sz w:val="16"/>
          <w:szCs w:val="16"/>
        </w:rPr>
        <w:t xml:space="preserve"> </w:t>
      </w:r>
      <w:r w:rsidRPr="00AD0536">
        <w:rPr>
          <w:rFonts w:ascii="Arial" w:hAnsi="Arial" w:cs="Arial"/>
          <w:bCs/>
          <w:sz w:val="16"/>
          <w:szCs w:val="16"/>
        </w:rPr>
        <w:t>l</w:t>
      </w:r>
      <w:r w:rsidR="00685892">
        <w:rPr>
          <w:rFonts w:ascii="Arial" w:hAnsi="Arial" w:cs="Arial"/>
          <w:bCs/>
          <w:sz w:val="16"/>
          <w:szCs w:val="16"/>
        </w:rPr>
        <w:t>os</w:t>
      </w:r>
      <w:r w:rsidRPr="00AD0536">
        <w:rPr>
          <w:rFonts w:ascii="Arial" w:hAnsi="Arial" w:cs="Arial"/>
          <w:bCs/>
          <w:sz w:val="16"/>
          <w:szCs w:val="16"/>
        </w:rPr>
        <w:t xml:space="preserve"> numeral</w:t>
      </w:r>
      <w:r w:rsidR="00685892">
        <w:rPr>
          <w:rFonts w:ascii="Arial" w:hAnsi="Arial" w:cs="Arial"/>
          <w:bCs/>
          <w:sz w:val="16"/>
          <w:szCs w:val="16"/>
        </w:rPr>
        <w:t>es</w:t>
      </w:r>
      <w:r w:rsidRPr="00AD0536">
        <w:rPr>
          <w:rFonts w:ascii="Arial" w:hAnsi="Arial" w:cs="Arial"/>
          <w:bCs/>
          <w:sz w:val="16"/>
          <w:szCs w:val="16"/>
        </w:rPr>
        <w:t xml:space="preserve"> 8 </w:t>
      </w:r>
      <w:r w:rsidR="00685892">
        <w:rPr>
          <w:rFonts w:ascii="Arial" w:hAnsi="Arial" w:cs="Arial"/>
          <w:bCs/>
          <w:sz w:val="16"/>
          <w:szCs w:val="16"/>
        </w:rPr>
        <w:t xml:space="preserve">y 9 </w:t>
      </w:r>
      <w:r w:rsidRPr="00AD0536">
        <w:rPr>
          <w:rFonts w:ascii="Arial" w:hAnsi="Arial" w:cs="Arial"/>
          <w:bCs/>
          <w:sz w:val="16"/>
          <w:szCs w:val="16"/>
        </w:rPr>
        <w:t>del Capítulo I del Título II de la Parte II</w:t>
      </w:r>
      <w:r w:rsidR="00923E2C">
        <w:rPr>
          <w:rFonts w:ascii="Arial" w:hAnsi="Arial" w:cs="Arial"/>
          <w:bCs/>
          <w:sz w:val="16"/>
          <w:szCs w:val="16"/>
        </w:rPr>
        <w:t xml:space="preserve"> de la Cir</w:t>
      </w:r>
      <w:r w:rsidR="00B77111">
        <w:rPr>
          <w:rFonts w:ascii="Arial" w:hAnsi="Arial" w:cs="Arial"/>
          <w:bCs/>
          <w:sz w:val="16"/>
          <w:szCs w:val="16"/>
        </w:rPr>
        <w:t>cular Básica Jurídica</w:t>
      </w:r>
      <w:r w:rsidR="00311568">
        <w:rPr>
          <w:rFonts w:ascii="Arial" w:hAnsi="Arial" w:cs="Arial"/>
          <w:bCs/>
          <w:sz w:val="16"/>
          <w:szCs w:val="16"/>
        </w:rPr>
        <w:t>.</w:t>
      </w:r>
    </w:p>
    <w:p w14:paraId="4310E406" w14:textId="77777777" w:rsidR="00246007" w:rsidRDefault="00246007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7D301414" w14:textId="4C30132F" w:rsidR="0077274C" w:rsidRPr="0077274C" w:rsidRDefault="0077274C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  <w:r w:rsidRPr="0077274C">
        <w:rPr>
          <w:rFonts w:ascii="Arial" w:hAnsi="Arial" w:cs="Arial"/>
          <w:b/>
          <w:bCs/>
          <w:sz w:val="16"/>
          <w:szCs w:val="16"/>
        </w:rPr>
        <w:t>4.2. Cesantías</w:t>
      </w:r>
    </w:p>
    <w:p w14:paraId="14278BEF" w14:textId="77777777" w:rsidR="0077274C" w:rsidRDefault="0077274C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6B5CD73A" w14:textId="4BEFE509" w:rsidR="0077274C" w:rsidRDefault="0077274C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Las Sociedades Administradoras de Fondos de Pensiones y Cesantías deben registrar en el Tipo 5 los portafolios de los fondos de cesantías, de la siguiente manera:</w:t>
      </w:r>
    </w:p>
    <w:p w14:paraId="57E37442" w14:textId="77777777" w:rsidR="0077274C" w:rsidRDefault="0077274C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4D327B09" w14:textId="5F76BB39" w:rsidR="0077274C" w:rsidRPr="008448C2" w:rsidRDefault="0077274C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4.2.1 En el Subtipo 1 del Tipo 5 el portafolio de largo plazo del fondo de cesantías, asignándole como “Código de Negocio” </w:t>
      </w:r>
      <w:r w:rsidRPr="008448C2">
        <w:rPr>
          <w:rFonts w:ascii="Arial" w:hAnsi="Arial" w:cs="Arial"/>
          <w:bCs/>
          <w:sz w:val="16"/>
          <w:szCs w:val="16"/>
        </w:rPr>
        <w:t>el número 1.</w:t>
      </w:r>
    </w:p>
    <w:p w14:paraId="1D6770BC" w14:textId="77777777" w:rsidR="0077274C" w:rsidRPr="008448C2" w:rsidRDefault="0077274C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14:paraId="6F097941" w14:textId="6B0A454B" w:rsidR="0077274C" w:rsidRDefault="0077274C" w:rsidP="0077274C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 w:rsidRPr="008448C2">
        <w:rPr>
          <w:rFonts w:ascii="Arial" w:hAnsi="Arial" w:cs="Arial"/>
          <w:bCs/>
          <w:sz w:val="16"/>
          <w:szCs w:val="16"/>
        </w:rPr>
        <w:t xml:space="preserve">4.2.2. En el </w:t>
      </w:r>
      <w:r w:rsidR="00B052DC">
        <w:rPr>
          <w:rFonts w:ascii="Arial" w:hAnsi="Arial" w:cs="Arial"/>
          <w:bCs/>
          <w:sz w:val="16"/>
          <w:szCs w:val="16"/>
        </w:rPr>
        <w:t>Subtipo 2</w:t>
      </w:r>
      <w:r w:rsidRPr="008448C2">
        <w:rPr>
          <w:rFonts w:ascii="Arial" w:hAnsi="Arial" w:cs="Arial"/>
          <w:bCs/>
          <w:sz w:val="16"/>
          <w:szCs w:val="16"/>
        </w:rPr>
        <w:t xml:space="preserve"> del Tipo 5 el portafolio de </w:t>
      </w:r>
      <w:r w:rsidR="00B052DC">
        <w:rPr>
          <w:rFonts w:ascii="Arial" w:hAnsi="Arial" w:cs="Arial"/>
          <w:bCs/>
          <w:sz w:val="16"/>
          <w:szCs w:val="16"/>
        </w:rPr>
        <w:t xml:space="preserve">corto </w:t>
      </w:r>
      <w:r w:rsidRPr="008448C2">
        <w:rPr>
          <w:rFonts w:ascii="Arial" w:hAnsi="Arial" w:cs="Arial"/>
          <w:bCs/>
          <w:sz w:val="16"/>
          <w:szCs w:val="16"/>
        </w:rPr>
        <w:t>plazo del fondo de cesantías, asignándole como “Código de Negocio” el número 2.</w:t>
      </w:r>
    </w:p>
    <w:p w14:paraId="42F811A6" w14:textId="77777777" w:rsidR="0077274C" w:rsidRDefault="0077274C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14:paraId="32951888" w14:textId="601C6717" w:rsidR="0077274C" w:rsidRPr="00100D8F" w:rsidRDefault="00C7098B" w:rsidP="00A615F6">
      <w:pPr>
        <w:pBdr>
          <w:left w:val="single" w:sz="4" w:space="1" w:color="auto"/>
        </w:pBdr>
        <w:ind w:right="-232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4.3</w:t>
      </w:r>
      <w:r w:rsidR="0077274C">
        <w:rPr>
          <w:rFonts w:ascii="Arial" w:hAnsi="Arial" w:cs="Arial"/>
          <w:b/>
          <w:bCs/>
          <w:sz w:val="16"/>
          <w:szCs w:val="16"/>
        </w:rPr>
        <w:t xml:space="preserve">. Recursos del </w:t>
      </w:r>
      <w:r w:rsidR="0077274C" w:rsidRPr="00100D8F">
        <w:rPr>
          <w:rFonts w:ascii="Arial" w:hAnsi="Arial" w:cs="Arial"/>
          <w:b/>
          <w:sz w:val="16"/>
          <w:szCs w:val="16"/>
        </w:rPr>
        <w:t xml:space="preserve">Sistema General de Seguridad Social </w:t>
      </w:r>
      <w:r w:rsidR="00EF13D0">
        <w:rPr>
          <w:rFonts w:ascii="Arial" w:hAnsi="Arial" w:cs="Arial"/>
          <w:b/>
          <w:sz w:val="16"/>
          <w:szCs w:val="16"/>
        </w:rPr>
        <w:t xml:space="preserve">y </w:t>
      </w:r>
      <w:r w:rsidR="0077274C" w:rsidRPr="00B82F57">
        <w:rPr>
          <w:rFonts w:ascii="Arial" w:hAnsi="Arial" w:cs="Arial"/>
          <w:b/>
          <w:sz w:val="16"/>
          <w:szCs w:val="16"/>
        </w:rPr>
        <w:t xml:space="preserve">Fondos </w:t>
      </w:r>
      <w:r w:rsidR="00EF13D0" w:rsidRPr="00B82F57">
        <w:rPr>
          <w:rFonts w:ascii="Arial" w:hAnsi="Arial" w:cs="Arial"/>
          <w:b/>
          <w:sz w:val="16"/>
          <w:szCs w:val="16"/>
        </w:rPr>
        <w:t xml:space="preserve">Voluntarios de </w:t>
      </w:r>
      <w:r w:rsidR="0077274C" w:rsidRPr="00B82F57">
        <w:rPr>
          <w:rFonts w:ascii="Arial" w:hAnsi="Arial" w:cs="Arial"/>
          <w:b/>
          <w:sz w:val="16"/>
          <w:szCs w:val="16"/>
        </w:rPr>
        <w:t>Pensi</w:t>
      </w:r>
      <w:r w:rsidR="00AD2B5E" w:rsidRPr="00B82F57">
        <w:rPr>
          <w:rFonts w:ascii="Arial" w:hAnsi="Arial" w:cs="Arial"/>
          <w:b/>
          <w:sz w:val="16"/>
          <w:szCs w:val="16"/>
        </w:rPr>
        <w:t>ó</w:t>
      </w:r>
      <w:r w:rsidR="0077274C" w:rsidRPr="00B82F57">
        <w:rPr>
          <w:rFonts w:ascii="Arial" w:hAnsi="Arial" w:cs="Arial"/>
          <w:b/>
          <w:sz w:val="16"/>
          <w:szCs w:val="16"/>
        </w:rPr>
        <w:t>n</w:t>
      </w:r>
    </w:p>
    <w:p w14:paraId="3C5B8375" w14:textId="3C48092F" w:rsidR="0077274C" w:rsidRDefault="0077274C" w:rsidP="00A615F6">
      <w:pPr>
        <w:pStyle w:val="Prrafodelista"/>
        <w:pBdr>
          <w:left w:val="single" w:sz="4" w:space="1" w:color="auto"/>
        </w:pBdr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14:paraId="245CAC06" w14:textId="29983519" w:rsidR="0077274C" w:rsidRDefault="0077274C" w:rsidP="00A615F6">
      <w:pPr>
        <w:pStyle w:val="Prrafodelista"/>
        <w:pBdr>
          <w:left w:val="single" w:sz="4" w:space="1" w:color="auto"/>
        </w:pBdr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 w:rsidRPr="0077274C">
        <w:rPr>
          <w:rFonts w:ascii="Arial" w:hAnsi="Arial" w:cs="Arial"/>
          <w:bCs/>
          <w:sz w:val="16"/>
          <w:szCs w:val="16"/>
        </w:rPr>
        <w:t xml:space="preserve">Las </w:t>
      </w:r>
      <w:r w:rsidR="00C7098B" w:rsidRPr="0077274C">
        <w:rPr>
          <w:rFonts w:ascii="Arial" w:hAnsi="Arial" w:cs="Arial"/>
          <w:bCs/>
          <w:sz w:val="16"/>
          <w:szCs w:val="16"/>
        </w:rPr>
        <w:t xml:space="preserve">Sociedades </w:t>
      </w:r>
      <w:r w:rsidR="00C7098B">
        <w:rPr>
          <w:rFonts w:ascii="Arial" w:hAnsi="Arial" w:cs="Arial"/>
          <w:bCs/>
          <w:sz w:val="16"/>
          <w:szCs w:val="16"/>
        </w:rPr>
        <w:t>Administradoras</w:t>
      </w:r>
      <w:r w:rsidRPr="0077274C">
        <w:rPr>
          <w:rFonts w:ascii="Arial" w:hAnsi="Arial" w:cs="Arial"/>
          <w:bCs/>
          <w:sz w:val="16"/>
          <w:szCs w:val="16"/>
        </w:rPr>
        <w:t xml:space="preserve"> de Fondos de Pensiones y Cesantías </w:t>
      </w:r>
      <w:r w:rsidR="00B77111">
        <w:rPr>
          <w:rFonts w:ascii="Arial" w:hAnsi="Arial" w:cs="Arial"/>
          <w:bCs/>
          <w:sz w:val="16"/>
          <w:szCs w:val="16"/>
        </w:rPr>
        <w:t>deben registrar con el Tipo</w:t>
      </w:r>
      <w:r>
        <w:rPr>
          <w:rFonts w:ascii="Arial" w:hAnsi="Arial" w:cs="Arial"/>
          <w:bCs/>
          <w:sz w:val="16"/>
          <w:szCs w:val="16"/>
        </w:rPr>
        <w:t xml:space="preserve"> 6 los tipos de fondos de pensiones obligatorias</w:t>
      </w:r>
      <w:r w:rsidR="00532DD8">
        <w:rPr>
          <w:rFonts w:ascii="Arial" w:hAnsi="Arial" w:cs="Arial"/>
          <w:bCs/>
          <w:sz w:val="16"/>
          <w:szCs w:val="16"/>
        </w:rPr>
        <w:t xml:space="preserve"> </w:t>
      </w:r>
      <w:r w:rsidR="00532DD8" w:rsidRPr="00532DD8">
        <w:rPr>
          <w:rFonts w:ascii="Arial" w:hAnsi="Arial" w:cs="Arial"/>
          <w:b/>
          <w:sz w:val="16"/>
          <w:szCs w:val="16"/>
        </w:rPr>
        <w:t xml:space="preserve">y </w:t>
      </w:r>
      <w:r w:rsidR="00182791">
        <w:rPr>
          <w:rFonts w:ascii="Arial" w:hAnsi="Arial" w:cs="Arial"/>
          <w:b/>
          <w:sz w:val="16"/>
          <w:szCs w:val="16"/>
        </w:rPr>
        <w:t xml:space="preserve">los portafolios de los </w:t>
      </w:r>
      <w:r w:rsidR="00532DD8" w:rsidRPr="00532DD8">
        <w:rPr>
          <w:rFonts w:ascii="Arial" w:hAnsi="Arial" w:cs="Arial"/>
          <w:b/>
          <w:sz w:val="16"/>
          <w:szCs w:val="16"/>
        </w:rPr>
        <w:t>fondos voluntarios de pensión</w:t>
      </w:r>
      <w:r>
        <w:rPr>
          <w:rFonts w:ascii="Arial" w:hAnsi="Arial" w:cs="Arial"/>
          <w:bCs/>
          <w:sz w:val="16"/>
          <w:szCs w:val="16"/>
        </w:rPr>
        <w:t>, de la siguiente manera:</w:t>
      </w:r>
    </w:p>
    <w:p w14:paraId="3A359B86" w14:textId="77777777" w:rsidR="0077274C" w:rsidRDefault="0077274C" w:rsidP="00A615F6">
      <w:pPr>
        <w:pStyle w:val="Prrafodelista"/>
        <w:pBdr>
          <w:left w:val="single" w:sz="4" w:space="1" w:color="auto"/>
        </w:pBdr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359C3308" w14:textId="486A32CA" w:rsidR="00DA43E6" w:rsidRDefault="0077274C" w:rsidP="00A615F6">
      <w:pPr>
        <w:pStyle w:val="Prrafodelista"/>
        <w:pBdr>
          <w:left w:val="single" w:sz="4" w:space="1" w:color="auto"/>
        </w:pBdr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4.</w:t>
      </w:r>
      <w:r w:rsidR="00C7098B">
        <w:rPr>
          <w:rFonts w:ascii="Arial" w:hAnsi="Arial" w:cs="Arial"/>
          <w:bCs/>
          <w:sz w:val="16"/>
          <w:szCs w:val="16"/>
        </w:rPr>
        <w:t>3</w:t>
      </w:r>
      <w:r>
        <w:rPr>
          <w:rFonts w:ascii="Arial" w:hAnsi="Arial" w:cs="Arial"/>
          <w:bCs/>
          <w:sz w:val="16"/>
          <w:szCs w:val="16"/>
        </w:rPr>
        <w:t>.1 En el Subtipo 1 del Tipo 6 el Fondo Moderado, asignándole como “Código de Negocio” el número 1000.</w:t>
      </w:r>
    </w:p>
    <w:p w14:paraId="6FB601B5" w14:textId="346C5F10" w:rsidR="00DA43E6" w:rsidRDefault="00DA43E6" w:rsidP="00A615F6">
      <w:pPr>
        <w:pStyle w:val="Prrafodelista"/>
        <w:pBdr>
          <w:left w:val="single" w:sz="4" w:space="1" w:color="auto"/>
        </w:pBdr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3C87A847" w14:textId="019E0349" w:rsidR="00DA43E6" w:rsidRPr="00DA43E6" w:rsidRDefault="00DA43E6" w:rsidP="00A615F6">
      <w:pPr>
        <w:pStyle w:val="Prrafodelista"/>
        <w:pBdr>
          <w:left w:val="single" w:sz="4" w:space="1" w:color="auto"/>
        </w:pBdr>
        <w:tabs>
          <w:tab w:val="left" w:pos="851"/>
        </w:tabs>
        <w:ind w:left="0"/>
        <w:jc w:val="both"/>
        <w:rPr>
          <w:rFonts w:ascii="Arial" w:hAnsi="Arial" w:cs="Arial"/>
          <w:b/>
          <w:sz w:val="16"/>
          <w:szCs w:val="16"/>
        </w:rPr>
      </w:pPr>
      <w:r w:rsidRPr="00DA43E6">
        <w:rPr>
          <w:rFonts w:ascii="Arial" w:hAnsi="Arial" w:cs="Arial"/>
          <w:b/>
          <w:sz w:val="16"/>
          <w:szCs w:val="16"/>
        </w:rPr>
        <w:t>4.3.2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="00E301E2">
        <w:rPr>
          <w:rFonts w:ascii="Arial" w:hAnsi="Arial" w:cs="Arial"/>
          <w:b/>
          <w:sz w:val="16"/>
          <w:szCs w:val="16"/>
        </w:rPr>
        <w:t xml:space="preserve">En el Subtipo 2 del Tipo 6 </w:t>
      </w:r>
      <w:r w:rsidR="00EC55FB">
        <w:rPr>
          <w:rFonts w:ascii="Arial" w:hAnsi="Arial" w:cs="Arial"/>
          <w:b/>
          <w:sz w:val="16"/>
          <w:szCs w:val="16"/>
        </w:rPr>
        <w:t xml:space="preserve">el Fondo y los </w:t>
      </w:r>
      <w:r w:rsidR="00E301E2">
        <w:rPr>
          <w:rFonts w:ascii="Arial" w:hAnsi="Arial" w:cs="Arial"/>
          <w:b/>
          <w:sz w:val="16"/>
          <w:szCs w:val="16"/>
        </w:rPr>
        <w:t xml:space="preserve">de </w:t>
      </w:r>
      <w:r w:rsidR="00E301E2" w:rsidRPr="00AF7083">
        <w:rPr>
          <w:rFonts w:ascii="Arial" w:hAnsi="Arial" w:cs="Arial"/>
          <w:b/>
          <w:bCs/>
          <w:sz w:val="16"/>
          <w:szCs w:val="16"/>
        </w:rPr>
        <w:t>Portafolios de los Fondos Voluntarios de Pensió</w:t>
      </w:r>
      <w:r w:rsidR="00EC55FB">
        <w:rPr>
          <w:rFonts w:ascii="Arial" w:hAnsi="Arial" w:cs="Arial"/>
          <w:b/>
          <w:bCs/>
          <w:sz w:val="16"/>
          <w:szCs w:val="16"/>
        </w:rPr>
        <w:t>n</w:t>
      </w:r>
      <w:r w:rsidR="00660455">
        <w:rPr>
          <w:rFonts w:ascii="Arial" w:hAnsi="Arial" w:cs="Arial"/>
          <w:b/>
          <w:bCs/>
          <w:sz w:val="16"/>
          <w:szCs w:val="16"/>
        </w:rPr>
        <w:t>.</w:t>
      </w:r>
      <w:r w:rsidR="004A343C">
        <w:rPr>
          <w:rFonts w:ascii="Arial" w:hAnsi="Arial" w:cs="Arial"/>
          <w:b/>
          <w:bCs/>
          <w:sz w:val="16"/>
          <w:szCs w:val="16"/>
        </w:rPr>
        <w:t xml:space="preserve"> Las sociedades administradoras deben registrar el fondo</w:t>
      </w:r>
      <w:r w:rsidR="00FA675E">
        <w:rPr>
          <w:rFonts w:ascii="Arial" w:hAnsi="Arial" w:cs="Arial"/>
          <w:b/>
          <w:bCs/>
          <w:sz w:val="16"/>
          <w:szCs w:val="16"/>
        </w:rPr>
        <w:t xml:space="preserve"> voluntario de pensión</w:t>
      </w:r>
      <w:r w:rsidR="004A343C">
        <w:rPr>
          <w:rFonts w:ascii="Arial" w:hAnsi="Arial" w:cs="Arial"/>
          <w:b/>
          <w:bCs/>
          <w:sz w:val="16"/>
          <w:szCs w:val="16"/>
        </w:rPr>
        <w:t xml:space="preserve">, </w:t>
      </w:r>
      <w:r w:rsidR="00D91B94">
        <w:rPr>
          <w:rFonts w:ascii="Arial" w:hAnsi="Arial" w:cs="Arial"/>
          <w:b/>
          <w:bCs/>
          <w:sz w:val="16"/>
          <w:szCs w:val="16"/>
        </w:rPr>
        <w:t xml:space="preserve">así </w:t>
      </w:r>
      <w:r w:rsidR="004A343C">
        <w:rPr>
          <w:rFonts w:ascii="Arial" w:hAnsi="Arial" w:cs="Arial"/>
          <w:b/>
          <w:bCs/>
          <w:sz w:val="16"/>
          <w:szCs w:val="16"/>
        </w:rPr>
        <w:t>como lo</w:t>
      </w:r>
      <w:r w:rsidR="00FA675E">
        <w:rPr>
          <w:rFonts w:ascii="Arial" w:hAnsi="Arial" w:cs="Arial"/>
          <w:b/>
          <w:bCs/>
          <w:sz w:val="16"/>
          <w:szCs w:val="16"/>
        </w:rPr>
        <w:t xml:space="preserve">s portafolios que lo componen. </w:t>
      </w:r>
      <w:r w:rsidR="00791C16"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493384A4" w14:textId="77777777" w:rsidR="0077274C" w:rsidRPr="0077274C" w:rsidRDefault="0077274C" w:rsidP="00A615F6">
      <w:pPr>
        <w:pStyle w:val="Prrafodelista"/>
        <w:pBdr>
          <w:left w:val="single" w:sz="4" w:space="1" w:color="auto"/>
        </w:pBdr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4E972D1B" w14:textId="73BB9F79" w:rsidR="0077274C" w:rsidRDefault="00C7098B" w:rsidP="00A615F6">
      <w:pPr>
        <w:pStyle w:val="Prrafodelista"/>
        <w:pBdr>
          <w:left w:val="single" w:sz="4" w:space="1" w:color="auto"/>
        </w:pBdr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4.3</w:t>
      </w:r>
      <w:r w:rsidR="0077274C">
        <w:rPr>
          <w:rFonts w:ascii="Arial" w:hAnsi="Arial" w:cs="Arial"/>
          <w:bCs/>
          <w:sz w:val="16"/>
          <w:szCs w:val="16"/>
        </w:rPr>
        <w:t>.</w:t>
      </w:r>
      <w:r w:rsidR="00660455" w:rsidRPr="00660455">
        <w:rPr>
          <w:rFonts w:ascii="Arial" w:hAnsi="Arial" w:cs="Arial"/>
          <w:b/>
          <w:sz w:val="16"/>
          <w:szCs w:val="16"/>
        </w:rPr>
        <w:t>3</w:t>
      </w:r>
      <w:r w:rsidR="0077274C">
        <w:rPr>
          <w:rFonts w:ascii="Arial" w:hAnsi="Arial" w:cs="Arial"/>
          <w:bCs/>
          <w:sz w:val="16"/>
          <w:szCs w:val="16"/>
        </w:rPr>
        <w:t xml:space="preserve"> En el Subtipo 5 del Tipo 6 el Fondo Conservador, asignándole como “Código de Negocio” el número 5000.</w:t>
      </w:r>
    </w:p>
    <w:p w14:paraId="291AECD0" w14:textId="77777777" w:rsidR="0077274C" w:rsidRPr="0077274C" w:rsidRDefault="0077274C" w:rsidP="00A615F6">
      <w:pPr>
        <w:pStyle w:val="Prrafodelista"/>
        <w:pBdr>
          <w:left w:val="single" w:sz="4" w:space="1" w:color="auto"/>
        </w:pBdr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18AA5474" w14:textId="147531DC" w:rsidR="0077274C" w:rsidRDefault="00C7098B" w:rsidP="00A615F6">
      <w:pPr>
        <w:pStyle w:val="Prrafodelista"/>
        <w:pBdr>
          <w:left w:val="single" w:sz="4" w:space="1" w:color="auto"/>
        </w:pBdr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4.3</w:t>
      </w:r>
      <w:r w:rsidR="0077274C">
        <w:rPr>
          <w:rFonts w:ascii="Arial" w:hAnsi="Arial" w:cs="Arial"/>
          <w:bCs/>
          <w:sz w:val="16"/>
          <w:szCs w:val="16"/>
        </w:rPr>
        <w:t>.</w:t>
      </w:r>
      <w:r w:rsidR="00660455">
        <w:rPr>
          <w:rFonts w:ascii="Arial" w:hAnsi="Arial" w:cs="Arial"/>
          <w:b/>
          <w:sz w:val="16"/>
          <w:szCs w:val="16"/>
        </w:rPr>
        <w:t>4</w:t>
      </w:r>
      <w:r w:rsidR="0077274C">
        <w:rPr>
          <w:rFonts w:ascii="Arial" w:hAnsi="Arial" w:cs="Arial"/>
          <w:bCs/>
          <w:sz w:val="16"/>
          <w:szCs w:val="16"/>
        </w:rPr>
        <w:t xml:space="preserve"> En el Subtipo 6 del Tipo 6 el Fondo de Mayor </w:t>
      </w:r>
      <w:r>
        <w:rPr>
          <w:rFonts w:ascii="Arial" w:hAnsi="Arial" w:cs="Arial"/>
          <w:bCs/>
          <w:sz w:val="16"/>
          <w:szCs w:val="16"/>
        </w:rPr>
        <w:t>Riesgo,</w:t>
      </w:r>
      <w:r w:rsidR="0077274C">
        <w:rPr>
          <w:rFonts w:ascii="Arial" w:hAnsi="Arial" w:cs="Arial"/>
          <w:bCs/>
          <w:sz w:val="16"/>
          <w:szCs w:val="16"/>
        </w:rPr>
        <w:t xml:space="preserve"> asignándole como “Código de Negocio” el número 6000.</w:t>
      </w:r>
    </w:p>
    <w:p w14:paraId="39A4A965" w14:textId="77777777" w:rsidR="0077274C" w:rsidRDefault="0077274C" w:rsidP="00A615F6">
      <w:pPr>
        <w:pStyle w:val="Prrafodelista"/>
        <w:pBdr>
          <w:left w:val="single" w:sz="4" w:space="1" w:color="auto"/>
        </w:pBdr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5976B257" w14:textId="66F22AF7" w:rsidR="0077274C" w:rsidRDefault="00C7098B" w:rsidP="00A615F6">
      <w:pPr>
        <w:pStyle w:val="Prrafodelista"/>
        <w:pBdr>
          <w:left w:val="single" w:sz="4" w:space="1" w:color="auto"/>
        </w:pBdr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4.3</w:t>
      </w:r>
      <w:r w:rsidR="0077274C">
        <w:rPr>
          <w:rFonts w:ascii="Arial" w:hAnsi="Arial" w:cs="Arial"/>
          <w:bCs/>
          <w:sz w:val="16"/>
          <w:szCs w:val="16"/>
        </w:rPr>
        <w:t>.</w:t>
      </w:r>
      <w:r w:rsidR="00660455" w:rsidRPr="00660455">
        <w:rPr>
          <w:rFonts w:ascii="Arial" w:hAnsi="Arial" w:cs="Arial"/>
          <w:b/>
          <w:sz w:val="16"/>
          <w:szCs w:val="16"/>
        </w:rPr>
        <w:t>5</w:t>
      </w:r>
      <w:r w:rsidR="0077274C">
        <w:rPr>
          <w:rFonts w:ascii="Arial" w:hAnsi="Arial" w:cs="Arial"/>
          <w:bCs/>
          <w:sz w:val="16"/>
          <w:szCs w:val="16"/>
        </w:rPr>
        <w:t xml:space="preserve"> En el Subtipo 7 del Tipo 6 el Fondo Especial de Retiro Programado, asignándole como “Código de Negocio” el número 7000.</w:t>
      </w:r>
    </w:p>
    <w:p w14:paraId="4FD17B57" w14:textId="77777777" w:rsidR="0077274C" w:rsidRDefault="0077274C" w:rsidP="00A615F6">
      <w:pPr>
        <w:pStyle w:val="Prrafodelista"/>
        <w:pBdr>
          <w:left w:val="single" w:sz="4" w:space="1" w:color="auto"/>
        </w:pBdr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32759777" w14:textId="3B0AB0C4" w:rsidR="0077274C" w:rsidRDefault="00C7098B" w:rsidP="00A615F6">
      <w:pPr>
        <w:pStyle w:val="Prrafodelista"/>
        <w:pBdr>
          <w:left w:val="single" w:sz="4" w:space="1" w:color="auto"/>
        </w:pBdr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4.3</w:t>
      </w:r>
      <w:r w:rsidR="0077274C">
        <w:rPr>
          <w:rFonts w:ascii="Arial" w:hAnsi="Arial" w:cs="Arial"/>
          <w:bCs/>
          <w:sz w:val="16"/>
          <w:szCs w:val="16"/>
        </w:rPr>
        <w:t>.</w:t>
      </w:r>
      <w:r w:rsidR="00395C8D" w:rsidRPr="00395C8D">
        <w:rPr>
          <w:rFonts w:ascii="Arial" w:hAnsi="Arial" w:cs="Arial"/>
          <w:b/>
          <w:sz w:val="16"/>
          <w:szCs w:val="16"/>
        </w:rPr>
        <w:t>6</w:t>
      </w:r>
      <w:r w:rsidR="0077274C">
        <w:rPr>
          <w:rFonts w:ascii="Arial" w:hAnsi="Arial" w:cs="Arial"/>
          <w:bCs/>
          <w:sz w:val="16"/>
          <w:szCs w:val="16"/>
        </w:rPr>
        <w:t xml:space="preserve"> En el Subtipo 8 del Tipo 6 el Fondo Alternativo, asignándole como “Código de Negocio</w:t>
      </w:r>
      <w:r w:rsidR="001D7130">
        <w:rPr>
          <w:rFonts w:ascii="Arial" w:hAnsi="Arial" w:cs="Arial"/>
          <w:bCs/>
          <w:sz w:val="16"/>
          <w:szCs w:val="16"/>
        </w:rPr>
        <w:t>”</w:t>
      </w:r>
      <w:r w:rsidR="0077274C">
        <w:rPr>
          <w:rFonts w:ascii="Arial" w:hAnsi="Arial" w:cs="Arial"/>
          <w:bCs/>
          <w:sz w:val="16"/>
          <w:szCs w:val="16"/>
        </w:rPr>
        <w:t xml:space="preserve"> el </w:t>
      </w:r>
      <w:r w:rsidR="001D7130">
        <w:rPr>
          <w:rFonts w:ascii="Arial" w:hAnsi="Arial" w:cs="Arial"/>
          <w:bCs/>
          <w:sz w:val="16"/>
          <w:szCs w:val="16"/>
        </w:rPr>
        <w:t>número</w:t>
      </w:r>
      <w:r w:rsidR="0077274C">
        <w:rPr>
          <w:rFonts w:ascii="Arial" w:hAnsi="Arial" w:cs="Arial"/>
          <w:bCs/>
          <w:sz w:val="16"/>
          <w:szCs w:val="16"/>
        </w:rPr>
        <w:t xml:space="preserve"> 8000.</w:t>
      </w:r>
    </w:p>
    <w:p w14:paraId="12401FD9" w14:textId="0D4866F8" w:rsidR="0077274C" w:rsidRDefault="0077274C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14:paraId="7A089584" w14:textId="6580A0AE" w:rsidR="00246007" w:rsidRDefault="00C7098B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4.4</w:t>
      </w:r>
      <w:r w:rsidR="00246007">
        <w:rPr>
          <w:rFonts w:ascii="Arial" w:hAnsi="Arial" w:cs="Arial"/>
          <w:b/>
          <w:bCs/>
          <w:sz w:val="16"/>
          <w:szCs w:val="16"/>
        </w:rPr>
        <w:t>. Fondos de inversión colectiva</w:t>
      </w:r>
    </w:p>
    <w:p w14:paraId="0F258FD4" w14:textId="77777777" w:rsidR="00246007" w:rsidRDefault="00246007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14:paraId="755962A4" w14:textId="77777777" w:rsidR="005B192C" w:rsidRDefault="00246007" w:rsidP="00C7098B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  <w:sectPr w:rsidR="005B192C" w:rsidSect="00100D8F">
          <w:footerReference w:type="default" r:id="rId13"/>
          <w:endnotePr>
            <w:numFmt w:val="decimal"/>
          </w:endnotePr>
          <w:pgSz w:w="12242" w:h="18711" w:code="166"/>
          <w:pgMar w:top="1418" w:right="1701" w:bottom="1418" w:left="1701" w:header="1134" w:footer="1106" w:gutter="0"/>
          <w:pgNumType w:start="1"/>
          <w:cols w:space="720"/>
          <w:noEndnote/>
          <w:docGrid w:linePitch="326"/>
        </w:sectPr>
      </w:pPr>
      <w:r w:rsidRPr="00C7098B">
        <w:rPr>
          <w:rFonts w:ascii="Arial" w:hAnsi="Arial" w:cs="Arial"/>
          <w:bCs/>
          <w:sz w:val="16"/>
          <w:szCs w:val="16"/>
        </w:rPr>
        <w:t xml:space="preserve">En el Tipo 9 se deben registrar los fondos de inversión colectiva </w:t>
      </w:r>
      <w:r w:rsidR="006A5E0E" w:rsidRPr="00C7098B">
        <w:rPr>
          <w:rFonts w:ascii="Arial" w:hAnsi="Arial" w:cs="Arial"/>
          <w:bCs/>
          <w:sz w:val="16"/>
          <w:szCs w:val="16"/>
        </w:rPr>
        <w:t>de acuerdo con</w:t>
      </w:r>
      <w:r w:rsidRPr="00C7098B">
        <w:rPr>
          <w:rFonts w:ascii="Arial" w:hAnsi="Arial" w:cs="Arial"/>
          <w:bCs/>
          <w:sz w:val="16"/>
          <w:szCs w:val="16"/>
        </w:rPr>
        <w:t xml:space="preserve"> los tipos de FICs establecidos </w:t>
      </w:r>
      <w:r w:rsidR="00C7098B" w:rsidRPr="00C7098B">
        <w:rPr>
          <w:rFonts w:ascii="Arial" w:hAnsi="Arial" w:cs="Arial"/>
          <w:bCs/>
          <w:sz w:val="16"/>
          <w:szCs w:val="16"/>
        </w:rPr>
        <w:t>en la Parte 3 del Decreto 2555 y los subtipos correspondientes.</w:t>
      </w:r>
    </w:p>
    <w:p w14:paraId="414844DD" w14:textId="63595180" w:rsidR="00AD0536" w:rsidRDefault="00AD0536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0C86AAC7" w14:textId="080D6772" w:rsidR="00AD0536" w:rsidRDefault="005A064E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4.5</w:t>
      </w:r>
      <w:r w:rsidR="00AD0536">
        <w:rPr>
          <w:rFonts w:ascii="Arial" w:hAnsi="Arial" w:cs="Arial"/>
          <w:b/>
          <w:bCs/>
          <w:sz w:val="16"/>
          <w:szCs w:val="16"/>
        </w:rPr>
        <w:t>.</w:t>
      </w:r>
      <w:r w:rsidR="00C81ABD">
        <w:rPr>
          <w:rFonts w:ascii="Arial" w:hAnsi="Arial" w:cs="Arial"/>
          <w:b/>
          <w:bCs/>
          <w:sz w:val="16"/>
          <w:szCs w:val="16"/>
        </w:rPr>
        <w:t xml:space="preserve"> </w:t>
      </w:r>
      <w:r w:rsidR="00AD0536">
        <w:rPr>
          <w:rFonts w:ascii="Arial" w:hAnsi="Arial" w:cs="Arial"/>
          <w:b/>
          <w:bCs/>
          <w:sz w:val="16"/>
          <w:szCs w:val="16"/>
        </w:rPr>
        <w:t>Administración de portafolios de terceros</w:t>
      </w:r>
    </w:p>
    <w:p w14:paraId="25525BA0" w14:textId="77777777" w:rsidR="00AD0536" w:rsidRDefault="00AD0536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14:paraId="6391DFF7" w14:textId="3C42FE22" w:rsidR="00AD0536" w:rsidRDefault="0077274C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Las SCBV deben registrar los nuevos APTs en el </w:t>
      </w:r>
      <w:r w:rsidR="00C7098B">
        <w:rPr>
          <w:rFonts w:ascii="Arial" w:hAnsi="Arial" w:cs="Arial"/>
          <w:bCs/>
          <w:sz w:val="16"/>
          <w:szCs w:val="16"/>
        </w:rPr>
        <w:t>Módulo</w:t>
      </w:r>
      <w:r>
        <w:rPr>
          <w:rFonts w:ascii="Arial" w:hAnsi="Arial" w:cs="Arial"/>
          <w:bCs/>
          <w:sz w:val="16"/>
          <w:szCs w:val="16"/>
        </w:rPr>
        <w:t xml:space="preserve"> y remitir a esta Superintendencia los contratos y anexos por cada APT previamente a su entrada en funcionamiento.</w:t>
      </w:r>
    </w:p>
    <w:p w14:paraId="1AF66854" w14:textId="77777777" w:rsidR="00EF6689" w:rsidRDefault="00EF6689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16013477" w14:textId="69BB9C3F" w:rsidR="00C81ABD" w:rsidRDefault="005A064E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4.6</w:t>
      </w:r>
      <w:r w:rsidR="00C81ABD">
        <w:rPr>
          <w:rFonts w:ascii="Arial" w:hAnsi="Arial" w:cs="Arial"/>
          <w:b/>
          <w:bCs/>
          <w:sz w:val="16"/>
          <w:szCs w:val="16"/>
        </w:rPr>
        <w:t>. Custodia de Valores</w:t>
      </w:r>
    </w:p>
    <w:p w14:paraId="47466D4E" w14:textId="77777777" w:rsidR="00C81ABD" w:rsidRDefault="00C81ABD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14:paraId="4B78D484" w14:textId="3B499DBC" w:rsidR="007C2A66" w:rsidRDefault="00246007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En el Tipo </w:t>
      </w:r>
      <w:r w:rsidR="00E15FD5">
        <w:rPr>
          <w:rFonts w:ascii="Arial" w:hAnsi="Arial" w:cs="Arial"/>
          <w:bCs/>
          <w:sz w:val="16"/>
          <w:szCs w:val="16"/>
        </w:rPr>
        <w:t>28</w:t>
      </w:r>
      <w:r>
        <w:rPr>
          <w:rFonts w:ascii="Arial" w:hAnsi="Arial" w:cs="Arial"/>
          <w:bCs/>
          <w:sz w:val="16"/>
          <w:szCs w:val="16"/>
        </w:rPr>
        <w:t xml:space="preserve"> se deben </w:t>
      </w:r>
      <w:r w:rsidRPr="005520F8">
        <w:rPr>
          <w:rFonts w:ascii="Arial" w:hAnsi="Arial" w:cs="Arial"/>
          <w:bCs/>
          <w:sz w:val="16"/>
          <w:szCs w:val="16"/>
        </w:rPr>
        <w:t>registrar</w:t>
      </w:r>
      <w:r w:rsidR="005A68A6" w:rsidRPr="005520F8">
        <w:rPr>
          <w:rFonts w:ascii="Arial" w:hAnsi="Arial" w:cs="Arial"/>
          <w:bCs/>
          <w:sz w:val="16"/>
          <w:szCs w:val="16"/>
        </w:rPr>
        <w:t xml:space="preserve"> l</w:t>
      </w:r>
      <w:r w:rsidR="00E15FD5">
        <w:rPr>
          <w:rFonts w:ascii="Arial" w:hAnsi="Arial" w:cs="Arial"/>
          <w:bCs/>
          <w:sz w:val="16"/>
          <w:szCs w:val="16"/>
        </w:rPr>
        <w:t>os negocios</w:t>
      </w:r>
      <w:r w:rsidR="007C2A66">
        <w:rPr>
          <w:rFonts w:ascii="Arial" w:hAnsi="Arial" w:cs="Arial"/>
          <w:bCs/>
          <w:sz w:val="16"/>
          <w:szCs w:val="16"/>
        </w:rPr>
        <w:t xml:space="preserve"> en </w:t>
      </w:r>
      <w:r w:rsidR="005520F8" w:rsidRPr="005520F8">
        <w:rPr>
          <w:rFonts w:ascii="Arial" w:hAnsi="Arial" w:cs="Arial"/>
          <w:bCs/>
          <w:sz w:val="16"/>
          <w:szCs w:val="16"/>
        </w:rPr>
        <w:t>l</w:t>
      </w:r>
      <w:r w:rsidR="00E15FD5">
        <w:rPr>
          <w:rFonts w:ascii="Arial" w:hAnsi="Arial" w:cs="Arial"/>
          <w:bCs/>
          <w:sz w:val="16"/>
          <w:szCs w:val="16"/>
        </w:rPr>
        <w:t>o</w:t>
      </w:r>
      <w:r w:rsidR="005520F8" w:rsidRPr="005520F8">
        <w:rPr>
          <w:rFonts w:ascii="Arial" w:hAnsi="Arial" w:cs="Arial"/>
          <w:bCs/>
          <w:sz w:val="16"/>
          <w:szCs w:val="16"/>
        </w:rPr>
        <w:t>s cuales las sociedades fiduciarias autorizadas para el efecto</w:t>
      </w:r>
      <w:r w:rsidR="007C2A66">
        <w:rPr>
          <w:rFonts w:ascii="Arial" w:hAnsi="Arial" w:cs="Arial"/>
          <w:bCs/>
          <w:sz w:val="16"/>
          <w:szCs w:val="16"/>
        </w:rPr>
        <w:t xml:space="preserve"> ejerzan</w:t>
      </w:r>
      <w:r w:rsidR="005520F8" w:rsidRPr="005520F8">
        <w:rPr>
          <w:rFonts w:ascii="Arial" w:hAnsi="Arial" w:cs="Arial"/>
          <w:bCs/>
          <w:sz w:val="16"/>
          <w:szCs w:val="16"/>
        </w:rPr>
        <w:t xml:space="preserve"> </w:t>
      </w:r>
      <w:r w:rsidR="00C81ABD" w:rsidRPr="005520F8">
        <w:rPr>
          <w:rFonts w:ascii="Arial" w:hAnsi="Arial" w:cs="Arial"/>
          <w:bCs/>
          <w:sz w:val="16"/>
          <w:szCs w:val="16"/>
        </w:rPr>
        <w:t xml:space="preserve">la actividad de custodia </w:t>
      </w:r>
      <w:r w:rsidR="00C81ABD" w:rsidRPr="006443C5">
        <w:rPr>
          <w:rFonts w:ascii="Arial" w:hAnsi="Arial" w:cs="Arial"/>
          <w:bCs/>
          <w:sz w:val="16"/>
          <w:szCs w:val="16"/>
        </w:rPr>
        <w:t xml:space="preserve">de </w:t>
      </w:r>
      <w:r w:rsidR="005A68A6" w:rsidRPr="006443C5">
        <w:rPr>
          <w:rFonts w:ascii="Arial" w:hAnsi="Arial" w:cs="Arial"/>
          <w:bCs/>
          <w:sz w:val="16"/>
          <w:szCs w:val="16"/>
        </w:rPr>
        <w:t>valores establecida en Libro</w:t>
      </w:r>
      <w:r w:rsidR="005A68A6" w:rsidRPr="005520F8">
        <w:rPr>
          <w:rFonts w:ascii="Arial" w:hAnsi="Arial" w:cs="Arial"/>
          <w:bCs/>
          <w:sz w:val="16"/>
          <w:szCs w:val="16"/>
        </w:rPr>
        <w:t xml:space="preserve"> 37 de la Parte 2 del Decreto 2555 de 2010, </w:t>
      </w:r>
      <w:r w:rsidR="00E15FD5">
        <w:rPr>
          <w:rFonts w:ascii="Arial" w:hAnsi="Arial" w:cs="Arial"/>
          <w:bCs/>
          <w:sz w:val="16"/>
          <w:szCs w:val="16"/>
        </w:rPr>
        <w:t>la</w:t>
      </w:r>
      <w:r w:rsidR="001D7130">
        <w:rPr>
          <w:rFonts w:ascii="Arial" w:hAnsi="Arial" w:cs="Arial"/>
          <w:bCs/>
          <w:sz w:val="16"/>
          <w:szCs w:val="16"/>
        </w:rPr>
        <w:t xml:space="preserve"> cual se debe realizar en el subtipo correspondiente a la actividad particular, </w:t>
      </w:r>
      <w:r w:rsidR="005A68A6" w:rsidRPr="005520F8">
        <w:rPr>
          <w:rFonts w:ascii="Arial" w:hAnsi="Arial" w:cs="Arial"/>
          <w:bCs/>
          <w:sz w:val="16"/>
          <w:szCs w:val="16"/>
        </w:rPr>
        <w:t>de acuerdo</w:t>
      </w:r>
      <w:r w:rsidR="004107BA" w:rsidRPr="005520F8">
        <w:rPr>
          <w:rFonts w:ascii="Arial" w:hAnsi="Arial" w:cs="Arial"/>
          <w:bCs/>
          <w:sz w:val="16"/>
          <w:szCs w:val="16"/>
        </w:rPr>
        <w:t xml:space="preserve"> con</w:t>
      </w:r>
      <w:r w:rsidR="005A68A6" w:rsidRPr="005520F8">
        <w:rPr>
          <w:rFonts w:ascii="Arial" w:hAnsi="Arial" w:cs="Arial"/>
          <w:bCs/>
          <w:sz w:val="16"/>
          <w:szCs w:val="16"/>
        </w:rPr>
        <w:t xml:space="preserve"> </w:t>
      </w:r>
      <w:r w:rsidR="007C2A66">
        <w:rPr>
          <w:rFonts w:ascii="Arial" w:hAnsi="Arial" w:cs="Arial"/>
          <w:bCs/>
          <w:sz w:val="16"/>
          <w:szCs w:val="16"/>
        </w:rPr>
        <w:t xml:space="preserve">la clasificación contenida en las instrucciones del numeral 13 del </w:t>
      </w:r>
      <w:r w:rsidR="001D7130">
        <w:rPr>
          <w:rFonts w:ascii="Arial" w:hAnsi="Arial" w:cs="Arial"/>
          <w:bCs/>
          <w:sz w:val="16"/>
          <w:szCs w:val="16"/>
        </w:rPr>
        <w:t>Capítulo</w:t>
      </w:r>
      <w:r w:rsidR="007C2A66">
        <w:rPr>
          <w:rFonts w:ascii="Arial" w:hAnsi="Arial" w:cs="Arial"/>
          <w:bCs/>
          <w:sz w:val="16"/>
          <w:szCs w:val="16"/>
        </w:rPr>
        <w:t xml:space="preserve"> VI del </w:t>
      </w:r>
      <w:r w:rsidR="001D7130">
        <w:rPr>
          <w:rFonts w:ascii="Arial" w:hAnsi="Arial" w:cs="Arial"/>
          <w:bCs/>
          <w:sz w:val="16"/>
          <w:szCs w:val="16"/>
        </w:rPr>
        <w:t>Título</w:t>
      </w:r>
      <w:r w:rsidR="007C2A66">
        <w:rPr>
          <w:rFonts w:ascii="Arial" w:hAnsi="Arial" w:cs="Arial"/>
          <w:bCs/>
          <w:sz w:val="16"/>
          <w:szCs w:val="16"/>
        </w:rPr>
        <w:t xml:space="preserve"> IV de la Parte III de la Circular Básica Jurídica</w:t>
      </w:r>
      <w:r w:rsidR="001D7130">
        <w:rPr>
          <w:rFonts w:ascii="Arial" w:hAnsi="Arial" w:cs="Arial"/>
          <w:bCs/>
          <w:sz w:val="16"/>
          <w:szCs w:val="16"/>
        </w:rPr>
        <w:t>.</w:t>
      </w:r>
    </w:p>
    <w:p w14:paraId="609FD71C" w14:textId="77777777" w:rsidR="002A6567" w:rsidRDefault="002A6567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6F0C44D4" w14:textId="13544A4B" w:rsidR="00354A67" w:rsidRPr="00B04E88" w:rsidRDefault="00354A67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 w:rsidRPr="00B04E88">
        <w:rPr>
          <w:rFonts w:ascii="Arial" w:hAnsi="Arial" w:cs="Arial"/>
          <w:bCs/>
          <w:sz w:val="16"/>
          <w:szCs w:val="16"/>
        </w:rPr>
        <w:t>4.</w:t>
      </w:r>
      <w:r w:rsidR="005A064E">
        <w:rPr>
          <w:rFonts w:ascii="Arial" w:hAnsi="Arial" w:cs="Arial"/>
          <w:bCs/>
          <w:sz w:val="16"/>
          <w:szCs w:val="16"/>
        </w:rPr>
        <w:t>6</w:t>
      </w:r>
      <w:r w:rsidRPr="00B04E88">
        <w:rPr>
          <w:rFonts w:ascii="Arial" w:hAnsi="Arial" w:cs="Arial"/>
          <w:bCs/>
          <w:sz w:val="16"/>
          <w:szCs w:val="16"/>
        </w:rPr>
        <w:t>.1</w:t>
      </w:r>
      <w:r w:rsidR="00923E2C" w:rsidRPr="00B04E88">
        <w:rPr>
          <w:rFonts w:ascii="Arial" w:hAnsi="Arial" w:cs="Arial"/>
          <w:bCs/>
          <w:sz w:val="16"/>
          <w:szCs w:val="16"/>
        </w:rPr>
        <w:t>.</w:t>
      </w:r>
      <w:r w:rsidRPr="00B04E88">
        <w:rPr>
          <w:rFonts w:ascii="Arial" w:hAnsi="Arial" w:cs="Arial"/>
          <w:bCs/>
          <w:sz w:val="16"/>
          <w:szCs w:val="16"/>
        </w:rPr>
        <w:t xml:space="preserve"> En el Subtipo 1 del Tipo </w:t>
      </w:r>
      <w:r w:rsidR="00E15FD5">
        <w:rPr>
          <w:rFonts w:ascii="Arial" w:hAnsi="Arial" w:cs="Arial"/>
          <w:bCs/>
          <w:sz w:val="16"/>
          <w:szCs w:val="16"/>
        </w:rPr>
        <w:t>28</w:t>
      </w:r>
      <w:r w:rsidRPr="00B04E88">
        <w:rPr>
          <w:rFonts w:ascii="Arial" w:hAnsi="Arial" w:cs="Arial"/>
          <w:bCs/>
          <w:sz w:val="16"/>
          <w:szCs w:val="16"/>
        </w:rPr>
        <w:t xml:space="preserve"> se deben registrar los negocios en los cuales las sociedades fiduciarias autorizadas para el efecto custodien los valores que </w:t>
      </w:r>
      <w:r w:rsidR="007C2A66" w:rsidRPr="00B04E88">
        <w:rPr>
          <w:rFonts w:ascii="Arial" w:hAnsi="Arial" w:cs="Arial"/>
          <w:bCs/>
          <w:sz w:val="16"/>
          <w:szCs w:val="16"/>
        </w:rPr>
        <w:t xml:space="preserve">integran los portafolios de </w:t>
      </w:r>
      <w:r w:rsidRPr="00B04E88">
        <w:rPr>
          <w:rFonts w:ascii="Arial" w:hAnsi="Arial" w:cs="Arial"/>
          <w:bCs/>
          <w:sz w:val="16"/>
          <w:szCs w:val="16"/>
        </w:rPr>
        <w:t>fondos de inversión colectiva.</w:t>
      </w:r>
    </w:p>
    <w:p w14:paraId="44B97C4A" w14:textId="77777777" w:rsidR="00354A67" w:rsidRPr="00B04E88" w:rsidRDefault="00354A67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1AE205B7" w14:textId="343D20A3" w:rsidR="002A6567" w:rsidRPr="00B04E88" w:rsidRDefault="005A064E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4.6</w:t>
      </w:r>
      <w:r w:rsidR="00354A67" w:rsidRPr="00B04E88">
        <w:rPr>
          <w:rFonts w:ascii="Arial" w:hAnsi="Arial" w:cs="Arial"/>
          <w:bCs/>
          <w:sz w:val="16"/>
          <w:szCs w:val="16"/>
        </w:rPr>
        <w:t>.2</w:t>
      </w:r>
      <w:r w:rsidR="00923E2C" w:rsidRPr="00B04E88">
        <w:rPr>
          <w:rFonts w:ascii="Arial" w:hAnsi="Arial" w:cs="Arial"/>
          <w:bCs/>
          <w:sz w:val="16"/>
          <w:szCs w:val="16"/>
        </w:rPr>
        <w:t>.</w:t>
      </w:r>
      <w:r w:rsidR="00354A67" w:rsidRPr="00B04E88">
        <w:rPr>
          <w:rFonts w:ascii="Arial" w:hAnsi="Arial" w:cs="Arial"/>
          <w:bCs/>
          <w:sz w:val="16"/>
          <w:szCs w:val="16"/>
        </w:rPr>
        <w:t xml:space="preserve"> En el </w:t>
      </w:r>
      <w:r w:rsidR="002A6567" w:rsidRPr="00B04E88">
        <w:rPr>
          <w:rFonts w:ascii="Arial" w:hAnsi="Arial" w:cs="Arial"/>
          <w:bCs/>
          <w:sz w:val="16"/>
          <w:szCs w:val="16"/>
        </w:rPr>
        <w:t>Subtipo 2</w:t>
      </w:r>
      <w:r w:rsidR="00354A67" w:rsidRPr="00B04E88">
        <w:rPr>
          <w:rFonts w:ascii="Arial" w:hAnsi="Arial" w:cs="Arial"/>
          <w:bCs/>
          <w:sz w:val="16"/>
          <w:szCs w:val="16"/>
        </w:rPr>
        <w:t xml:space="preserve"> del Tipo </w:t>
      </w:r>
      <w:r w:rsidR="00E15FD5">
        <w:rPr>
          <w:rFonts w:ascii="Arial" w:hAnsi="Arial" w:cs="Arial"/>
          <w:bCs/>
          <w:sz w:val="16"/>
          <w:szCs w:val="16"/>
        </w:rPr>
        <w:t>28</w:t>
      </w:r>
      <w:r w:rsidR="00354A67" w:rsidRPr="00B04E88">
        <w:rPr>
          <w:rFonts w:ascii="Arial" w:hAnsi="Arial" w:cs="Arial"/>
          <w:bCs/>
          <w:sz w:val="16"/>
          <w:szCs w:val="16"/>
        </w:rPr>
        <w:t xml:space="preserve"> se deben registrar los negocios en los cuales las sociedades fiduciarias autorizadas para el efecto custodien valores </w:t>
      </w:r>
      <w:r w:rsidR="001D7130">
        <w:rPr>
          <w:rFonts w:ascii="Arial" w:hAnsi="Arial" w:cs="Arial"/>
          <w:bCs/>
          <w:sz w:val="16"/>
          <w:szCs w:val="16"/>
        </w:rPr>
        <w:t>que integra</w:t>
      </w:r>
      <w:r w:rsidR="00824A5D" w:rsidRPr="00B04E88">
        <w:rPr>
          <w:rFonts w:ascii="Arial" w:hAnsi="Arial" w:cs="Arial"/>
          <w:bCs/>
          <w:sz w:val="16"/>
          <w:szCs w:val="16"/>
        </w:rPr>
        <w:t xml:space="preserve">n </w:t>
      </w:r>
      <w:r w:rsidR="007C2A66" w:rsidRPr="00B04E88">
        <w:rPr>
          <w:rFonts w:ascii="Arial" w:hAnsi="Arial" w:cs="Arial"/>
          <w:bCs/>
          <w:sz w:val="16"/>
          <w:szCs w:val="16"/>
        </w:rPr>
        <w:t xml:space="preserve">los portafolios de </w:t>
      </w:r>
      <w:r w:rsidR="00824A5D" w:rsidRPr="00B04E88">
        <w:rPr>
          <w:rFonts w:ascii="Arial" w:hAnsi="Arial" w:cs="Arial"/>
          <w:bCs/>
          <w:sz w:val="16"/>
          <w:szCs w:val="16"/>
        </w:rPr>
        <w:t>otros vehículos de inversión</w:t>
      </w:r>
      <w:r w:rsidR="007C2A66" w:rsidRPr="00B04E88">
        <w:rPr>
          <w:rFonts w:ascii="Arial" w:hAnsi="Arial" w:cs="Arial"/>
          <w:bCs/>
          <w:sz w:val="16"/>
          <w:szCs w:val="16"/>
        </w:rPr>
        <w:t xml:space="preserve"> y/o negocios de administración de activos de terceros.</w:t>
      </w:r>
    </w:p>
    <w:p w14:paraId="6C02075B" w14:textId="77777777" w:rsidR="002A6567" w:rsidRPr="00B04E88" w:rsidRDefault="002A6567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24E13202" w14:textId="3DA5715E" w:rsidR="00837B28" w:rsidRDefault="005A064E" w:rsidP="00837B28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4.6</w:t>
      </w:r>
      <w:r w:rsidR="00354A67" w:rsidRPr="00B04E88">
        <w:rPr>
          <w:rFonts w:ascii="Arial" w:hAnsi="Arial" w:cs="Arial"/>
          <w:bCs/>
          <w:sz w:val="16"/>
          <w:szCs w:val="16"/>
        </w:rPr>
        <w:t>.3</w:t>
      </w:r>
      <w:r w:rsidR="00923E2C" w:rsidRPr="00B04E88">
        <w:rPr>
          <w:rFonts w:ascii="Arial" w:hAnsi="Arial" w:cs="Arial"/>
          <w:bCs/>
          <w:sz w:val="16"/>
          <w:szCs w:val="16"/>
        </w:rPr>
        <w:t xml:space="preserve">. </w:t>
      </w:r>
      <w:r w:rsidR="00837B28" w:rsidRPr="00B04E88">
        <w:rPr>
          <w:rFonts w:ascii="Arial" w:hAnsi="Arial" w:cs="Arial"/>
          <w:bCs/>
          <w:sz w:val="16"/>
          <w:szCs w:val="16"/>
        </w:rPr>
        <w:t xml:space="preserve">En el Subtipo 3 del Tipo </w:t>
      </w:r>
      <w:r w:rsidR="00E15FD5">
        <w:rPr>
          <w:rFonts w:ascii="Arial" w:hAnsi="Arial" w:cs="Arial"/>
          <w:bCs/>
          <w:sz w:val="16"/>
          <w:szCs w:val="16"/>
        </w:rPr>
        <w:t>28</w:t>
      </w:r>
      <w:r w:rsidR="00837B28" w:rsidRPr="00B04E88">
        <w:rPr>
          <w:rFonts w:ascii="Arial" w:hAnsi="Arial" w:cs="Arial"/>
          <w:bCs/>
          <w:sz w:val="16"/>
          <w:szCs w:val="16"/>
        </w:rPr>
        <w:t xml:space="preserve"> se deben registrar los negocios en los cuales las sociedades fiduciarias autorizadas para </w:t>
      </w:r>
      <w:r w:rsidR="00C7098B">
        <w:rPr>
          <w:rFonts w:ascii="Arial" w:hAnsi="Arial" w:cs="Arial"/>
          <w:bCs/>
          <w:sz w:val="16"/>
          <w:szCs w:val="16"/>
        </w:rPr>
        <w:t>llevar a cabo la actividad de custodia de valores</w:t>
      </w:r>
      <w:r w:rsidR="00EB49E7">
        <w:rPr>
          <w:rFonts w:ascii="Arial" w:hAnsi="Arial" w:cs="Arial"/>
          <w:bCs/>
          <w:sz w:val="16"/>
          <w:szCs w:val="16"/>
        </w:rPr>
        <w:t xml:space="preserve"> </w:t>
      </w:r>
      <w:r w:rsidR="00837B28" w:rsidRPr="00B04E88">
        <w:rPr>
          <w:rFonts w:ascii="Arial" w:hAnsi="Arial" w:cs="Arial"/>
          <w:bCs/>
          <w:sz w:val="16"/>
          <w:szCs w:val="16"/>
        </w:rPr>
        <w:t xml:space="preserve">actúen </w:t>
      </w:r>
      <w:r w:rsidR="00311568">
        <w:rPr>
          <w:rFonts w:ascii="Arial" w:hAnsi="Arial" w:cs="Arial"/>
          <w:bCs/>
          <w:sz w:val="16"/>
          <w:szCs w:val="16"/>
        </w:rPr>
        <w:t xml:space="preserve">en calidad de custodios de valores </w:t>
      </w:r>
      <w:r w:rsidR="00837B28" w:rsidRPr="00B04E88">
        <w:rPr>
          <w:rFonts w:ascii="Arial" w:hAnsi="Arial" w:cs="Arial"/>
          <w:bCs/>
          <w:sz w:val="16"/>
          <w:szCs w:val="16"/>
        </w:rPr>
        <w:t xml:space="preserve">de </w:t>
      </w:r>
      <w:r w:rsidR="00B77111">
        <w:rPr>
          <w:rFonts w:ascii="Arial" w:hAnsi="Arial" w:cs="Arial"/>
          <w:bCs/>
          <w:sz w:val="16"/>
          <w:szCs w:val="16"/>
        </w:rPr>
        <w:t>inversionistas de inversión de capitales del exterior de portafolio en Colombia</w:t>
      </w:r>
      <w:r w:rsidR="00837B28" w:rsidRPr="00B04E88">
        <w:rPr>
          <w:rFonts w:ascii="Arial" w:hAnsi="Arial" w:cs="Arial"/>
          <w:bCs/>
          <w:sz w:val="16"/>
          <w:szCs w:val="16"/>
        </w:rPr>
        <w:t>.</w:t>
      </w:r>
    </w:p>
    <w:p w14:paraId="0AA9AE66" w14:textId="2A9446C3" w:rsidR="0050214B" w:rsidRDefault="0050214B" w:rsidP="00837B28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156B7A2A" w14:textId="18439AEB" w:rsidR="0050214B" w:rsidRPr="003D40E9" w:rsidRDefault="0050214B" w:rsidP="00837B28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 w:rsidRPr="003D40E9">
        <w:rPr>
          <w:rFonts w:ascii="Arial" w:hAnsi="Arial" w:cs="Arial"/>
          <w:bCs/>
          <w:sz w:val="16"/>
          <w:szCs w:val="16"/>
        </w:rPr>
        <w:t>4.6.4. En el Subtipo 4 del Tipo 28 se deben registrar los negocios en los cuales las sociedades fiduciarias autorizadas para llevar a cabo la actividad de custodia de valores actúen en calidad de custodios de valores de inversión de capitales del exterior directa en Colombia.</w:t>
      </w:r>
    </w:p>
    <w:p w14:paraId="477BD4AC" w14:textId="749AB0E9" w:rsidR="00CB054C" w:rsidRPr="003D40E9" w:rsidRDefault="00CB054C" w:rsidP="00837B28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4810F852" w14:textId="3D2287BB" w:rsidR="00A0709D" w:rsidRDefault="0050214B" w:rsidP="00837B28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 w:rsidRPr="003D40E9">
        <w:rPr>
          <w:rFonts w:ascii="Arial" w:hAnsi="Arial" w:cs="Arial"/>
          <w:bCs/>
          <w:sz w:val="16"/>
          <w:szCs w:val="16"/>
        </w:rPr>
        <w:t>4.6.5. En los subt</w:t>
      </w:r>
      <w:r w:rsidR="00A0709D">
        <w:rPr>
          <w:rFonts w:ascii="Arial" w:hAnsi="Arial" w:cs="Arial"/>
          <w:bCs/>
          <w:sz w:val="16"/>
          <w:szCs w:val="16"/>
        </w:rPr>
        <w:t xml:space="preserve">ipos 3 y 4 del Tipo 28 se debe </w:t>
      </w:r>
      <w:r w:rsidRPr="003D40E9">
        <w:rPr>
          <w:rFonts w:ascii="Arial" w:hAnsi="Arial" w:cs="Arial"/>
          <w:bCs/>
          <w:sz w:val="16"/>
          <w:szCs w:val="16"/>
        </w:rPr>
        <w:t>registrar</w:t>
      </w:r>
      <w:r w:rsidR="00A0709D">
        <w:rPr>
          <w:rFonts w:ascii="Arial" w:hAnsi="Arial" w:cs="Arial"/>
          <w:bCs/>
          <w:sz w:val="16"/>
          <w:szCs w:val="16"/>
        </w:rPr>
        <w:t xml:space="preserve"> cada contrato de custodia individualmente, que contenga el detalle da cada inversionista extranjero obligado a registrar sus operaciones de inversión ante en Banco de la </w:t>
      </w:r>
      <w:r w:rsidR="00A0709D" w:rsidRPr="003D40E9">
        <w:rPr>
          <w:rFonts w:ascii="Arial" w:hAnsi="Arial" w:cs="Arial"/>
          <w:bCs/>
          <w:sz w:val="16"/>
          <w:szCs w:val="16"/>
        </w:rPr>
        <w:t>Republica.</w:t>
      </w:r>
    </w:p>
    <w:p w14:paraId="70BDDE2F" w14:textId="3F019554" w:rsidR="00EA6218" w:rsidRDefault="00EA6218" w:rsidP="00837B28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08709F26" w14:textId="7DF0D002" w:rsidR="00EA6218" w:rsidRPr="00EF13D0" w:rsidRDefault="00EA6218" w:rsidP="00EF13D0">
      <w:pPr>
        <w:pStyle w:val="Prrafodelista"/>
        <w:pBdr>
          <w:left w:val="single" w:sz="4" w:space="4" w:color="auto"/>
        </w:pBdr>
        <w:tabs>
          <w:tab w:val="left" w:pos="851"/>
        </w:tabs>
        <w:ind w:left="0"/>
        <w:jc w:val="both"/>
        <w:rPr>
          <w:rFonts w:ascii="Arial" w:hAnsi="Arial" w:cs="Arial"/>
          <w:b/>
          <w:sz w:val="16"/>
          <w:szCs w:val="16"/>
        </w:rPr>
      </w:pPr>
      <w:r w:rsidRPr="00EF13D0">
        <w:rPr>
          <w:rFonts w:ascii="Arial" w:hAnsi="Arial" w:cs="Arial"/>
          <w:b/>
          <w:sz w:val="16"/>
          <w:szCs w:val="16"/>
        </w:rPr>
        <w:t>4.6.6. En el Subtipo 5 del Tipo 28 se deben registrar los negocios en los cuales las sociedades fiduciarias autorizadas para el efecto custodien los valores que integran los portafolios de fondos voluntarios de pensión.</w:t>
      </w:r>
    </w:p>
    <w:p w14:paraId="3ACA92DB" w14:textId="77777777" w:rsidR="00EA6218" w:rsidRDefault="00EA6218" w:rsidP="00837B28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3D7FB84A" w14:textId="2DAFC95A" w:rsidR="00B77111" w:rsidRPr="00B04E88" w:rsidRDefault="00B77111" w:rsidP="00837B28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39849ED6" w14:textId="6DAAE171" w:rsidR="00923E2C" w:rsidRDefault="00923E2C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1834DF4A" w14:textId="2DF7779A" w:rsidR="008757B2" w:rsidRPr="00824A5D" w:rsidRDefault="008757B2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sectPr w:rsidR="008757B2" w:rsidRPr="00824A5D" w:rsidSect="00100D8F">
      <w:footerReference w:type="default" r:id="rId14"/>
      <w:endnotePr>
        <w:numFmt w:val="decimal"/>
      </w:endnotePr>
      <w:pgSz w:w="12242" w:h="18711" w:code="166"/>
      <w:pgMar w:top="1418" w:right="1701" w:bottom="1418" w:left="1701" w:header="1134" w:footer="1106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901ED" w14:textId="77777777" w:rsidR="002F5214" w:rsidRDefault="002F5214" w:rsidP="000F33BE">
      <w:r>
        <w:separator/>
      </w:r>
    </w:p>
  </w:endnote>
  <w:endnote w:type="continuationSeparator" w:id="0">
    <w:p w14:paraId="6FA86C72" w14:textId="77777777" w:rsidR="002F5214" w:rsidRDefault="002F5214" w:rsidP="000F33BE">
      <w:r>
        <w:continuationSeparator/>
      </w:r>
    </w:p>
  </w:endnote>
  <w:endnote w:type="continuationNotice" w:id="1">
    <w:p w14:paraId="00D8C6CA" w14:textId="77777777" w:rsidR="002F5214" w:rsidRDefault="002F52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DC6A0" w14:textId="77777777" w:rsidR="00100D8F" w:rsidRDefault="00100D8F" w:rsidP="00CD292C">
    <w:pPr>
      <w:pStyle w:val="Piedepgina"/>
      <w:tabs>
        <w:tab w:val="clear" w:pos="8504"/>
        <w:tab w:val="right" w:pos="8789"/>
      </w:tabs>
      <w:rPr>
        <w:rFonts w:ascii="Arial" w:hAnsi="Arial" w:cs="Arial"/>
        <w:b/>
        <w:sz w:val="18"/>
        <w:szCs w:val="18"/>
        <w:lang w:val="pt-BR"/>
      </w:rPr>
    </w:pPr>
  </w:p>
  <w:p w14:paraId="2EB9E75B" w14:textId="4F2B4504" w:rsidR="00053CD3" w:rsidRPr="008C7993" w:rsidRDefault="00053CD3" w:rsidP="00CD292C">
    <w:pPr>
      <w:pStyle w:val="Piedepgina"/>
      <w:tabs>
        <w:tab w:val="clear" w:pos="8504"/>
        <w:tab w:val="right" w:pos="8789"/>
      </w:tabs>
      <w:rPr>
        <w:rFonts w:ascii="Arial" w:hAnsi="Arial" w:cs="Arial"/>
        <w:b/>
        <w:sz w:val="18"/>
        <w:szCs w:val="18"/>
        <w:lang w:val="es-ES"/>
      </w:rPr>
    </w:pPr>
    <w:r w:rsidRPr="008C7993">
      <w:rPr>
        <w:rFonts w:ascii="Arial" w:hAnsi="Arial" w:cs="Arial"/>
        <w:b/>
        <w:sz w:val="18"/>
        <w:szCs w:val="18"/>
        <w:lang w:val="pt-BR"/>
      </w:rPr>
      <w:t>PARTE I - T</w:t>
    </w:r>
    <w:r w:rsidR="001401D3">
      <w:rPr>
        <w:rFonts w:ascii="Arial" w:hAnsi="Arial" w:cs="Arial"/>
        <w:b/>
        <w:sz w:val="18"/>
        <w:szCs w:val="18"/>
        <w:lang w:val="pt-BR"/>
      </w:rPr>
      <w:t>ÍTULO IV - CAPÍTULO V</w:t>
    </w:r>
    <w:r w:rsidR="00EB49E7">
      <w:rPr>
        <w:rFonts w:ascii="Arial" w:hAnsi="Arial" w:cs="Arial"/>
        <w:b/>
        <w:sz w:val="18"/>
        <w:szCs w:val="18"/>
        <w:lang w:val="pt-BR"/>
      </w:rPr>
      <w:t>I</w:t>
    </w:r>
    <w:r w:rsidR="0072609C">
      <w:rPr>
        <w:rFonts w:ascii="Arial" w:hAnsi="Arial" w:cs="Arial"/>
        <w:b/>
        <w:sz w:val="18"/>
        <w:szCs w:val="18"/>
        <w:lang w:val="pt-BR"/>
      </w:rPr>
      <w:tab/>
    </w:r>
    <w:r w:rsidR="0072609C">
      <w:rPr>
        <w:rFonts w:ascii="Arial" w:hAnsi="Arial" w:cs="Arial"/>
        <w:b/>
        <w:sz w:val="18"/>
        <w:szCs w:val="18"/>
        <w:lang w:val="pt-BR"/>
      </w:rPr>
      <w:tab/>
    </w:r>
  </w:p>
  <w:p w14:paraId="2CED68F3" w14:textId="39482FA0" w:rsidR="00053CD3" w:rsidRPr="00F50E4E" w:rsidRDefault="00AD2B5E" w:rsidP="00AD2B5E">
    <w:pPr>
      <w:pStyle w:val="Piedepgina"/>
      <w:tabs>
        <w:tab w:val="clear" w:pos="8504"/>
        <w:tab w:val="right" w:pos="8789"/>
      </w:tabs>
      <w:rPr>
        <w:rFonts w:ascii="Arial" w:hAnsi="Arial" w:cs="Arial"/>
        <w:b/>
        <w:sz w:val="18"/>
        <w:szCs w:val="18"/>
        <w:lang w:val="es-ES"/>
      </w:rPr>
    </w:pPr>
    <w:r w:rsidRPr="008C7993">
      <w:rPr>
        <w:rFonts w:ascii="Arial" w:hAnsi="Arial" w:cs="Arial"/>
        <w:b/>
        <w:sz w:val="18"/>
        <w:szCs w:val="18"/>
        <w:lang w:val="es-ES"/>
      </w:rPr>
      <w:t>Ci</w:t>
    </w:r>
    <w:r>
      <w:rPr>
        <w:rFonts w:ascii="Arial" w:hAnsi="Arial" w:cs="Arial"/>
        <w:b/>
        <w:sz w:val="18"/>
        <w:szCs w:val="18"/>
        <w:lang w:val="es-ES"/>
      </w:rPr>
      <w:t xml:space="preserve">rcular </w:t>
    </w:r>
    <w:proofErr w:type="gramStart"/>
    <w:r>
      <w:rPr>
        <w:rFonts w:ascii="Arial" w:hAnsi="Arial" w:cs="Arial"/>
        <w:b/>
        <w:sz w:val="18"/>
        <w:szCs w:val="18"/>
        <w:lang w:val="es-ES"/>
      </w:rPr>
      <w:t xml:space="preserve">Externa  </w:t>
    </w:r>
    <w:r w:rsidR="00564700">
      <w:rPr>
        <w:rFonts w:ascii="Arial" w:hAnsi="Arial" w:cs="Arial"/>
        <w:b/>
        <w:sz w:val="18"/>
        <w:szCs w:val="18"/>
        <w:lang w:val="es-ES"/>
      </w:rPr>
      <w:t>008</w:t>
    </w:r>
    <w:proofErr w:type="gramEnd"/>
    <w:r>
      <w:rPr>
        <w:rFonts w:ascii="Arial" w:hAnsi="Arial" w:cs="Arial"/>
        <w:b/>
        <w:sz w:val="18"/>
        <w:szCs w:val="18"/>
        <w:lang w:val="es-ES"/>
      </w:rPr>
      <w:t xml:space="preserve">   de </w:t>
    </w:r>
    <w:r w:rsidRPr="008C7993">
      <w:rPr>
        <w:rFonts w:ascii="Arial" w:hAnsi="Arial" w:cs="Arial"/>
        <w:b/>
        <w:sz w:val="18"/>
        <w:szCs w:val="18"/>
        <w:lang w:val="es-ES"/>
      </w:rPr>
      <w:t>20</w:t>
    </w:r>
    <w:r>
      <w:rPr>
        <w:rFonts w:ascii="Arial" w:hAnsi="Arial" w:cs="Arial"/>
        <w:b/>
        <w:sz w:val="18"/>
        <w:szCs w:val="18"/>
        <w:lang w:val="es-ES"/>
      </w:rPr>
      <w:t>21</w:t>
    </w:r>
    <w:r>
      <w:rPr>
        <w:rFonts w:ascii="Arial" w:hAnsi="Arial" w:cs="Arial"/>
        <w:b/>
        <w:sz w:val="18"/>
        <w:szCs w:val="18"/>
        <w:lang w:val="es-ES"/>
      </w:rPr>
      <w:tab/>
    </w:r>
    <w:r w:rsidR="00251001">
      <w:rPr>
        <w:rFonts w:ascii="Arial" w:hAnsi="Arial" w:cs="Arial"/>
        <w:b/>
        <w:sz w:val="18"/>
        <w:szCs w:val="18"/>
        <w:lang w:val="es-ES"/>
      </w:rPr>
      <w:tab/>
      <w:t xml:space="preserve">Mayo </w:t>
    </w:r>
    <w:r>
      <w:rPr>
        <w:rFonts w:ascii="Arial" w:hAnsi="Arial" w:cs="Arial"/>
        <w:b/>
        <w:sz w:val="18"/>
        <w:szCs w:val="18"/>
        <w:lang w:val="es-ES"/>
      </w:rPr>
      <w:t>de 2021</w:t>
    </w:r>
    <w:r w:rsidRPr="008C7993">
      <w:rPr>
        <w:rFonts w:ascii="Arial" w:hAnsi="Arial" w:cs="Arial"/>
        <w:b/>
        <w:sz w:val="18"/>
        <w:szCs w:val="18"/>
        <w:lang w:val="es-ES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57F10" w14:textId="77777777" w:rsidR="005B192C" w:rsidRDefault="005B192C" w:rsidP="00CD292C">
    <w:pPr>
      <w:pStyle w:val="Piedepgina"/>
      <w:tabs>
        <w:tab w:val="clear" w:pos="8504"/>
        <w:tab w:val="right" w:pos="8789"/>
      </w:tabs>
      <w:rPr>
        <w:rFonts w:ascii="Arial" w:hAnsi="Arial" w:cs="Arial"/>
        <w:b/>
        <w:sz w:val="18"/>
        <w:szCs w:val="18"/>
        <w:lang w:val="pt-BR"/>
      </w:rPr>
    </w:pPr>
  </w:p>
  <w:p w14:paraId="27C851DF" w14:textId="25CAD0D5" w:rsidR="005B192C" w:rsidRPr="008C7993" w:rsidRDefault="005B192C" w:rsidP="00CD292C">
    <w:pPr>
      <w:pStyle w:val="Piedepgina"/>
      <w:tabs>
        <w:tab w:val="clear" w:pos="8504"/>
        <w:tab w:val="right" w:pos="8789"/>
      </w:tabs>
      <w:rPr>
        <w:rFonts w:ascii="Arial" w:hAnsi="Arial" w:cs="Arial"/>
        <w:b/>
        <w:sz w:val="18"/>
        <w:szCs w:val="18"/>
        <w:lang w:val="es-ES"/>
      </w:rPr>
    </w:pPr>
    <w:r w:rsidRPr="008C7993">
      <w:rPr>
        <w:rFonts w:ascii="Arial" w:hAnsi="Arial" w:cs="Arial"/>
        <w:b/>
        <w:sz w:val="18"/>
        <w:szCs w:val="18"/>
        <w:lang w:val="pt-BR"/>
      </w:rPr>
      <w:t>PARTE I - T</w:t>
    </w:r>
    <w:r>
      <w:rPr>
        <w:rFonts w:ascii="Arial" w:hAnsi="Arial" w:cs="Arial"/>
        <w:b/>
        <w:sz w:val="18"/>
        <w:szCs w:val="18"/>
        <w:lang w:val="pt-BR"/>
      </w:rPr>
      <w:t>ÍTULO IV - CAPÍTULO VI</w:t>
    </w:r>
    <w:r>
      <w:rPr>
        <w:rFonts w:ascii="Arial" w:hAnsi="Arial" w:cs="Arial"/>
        <w:b/>
        <w:sz w:val="18"/>
        <w:szCs w:val="18"/>
        <w:lang w:val="pt-BR"/>
      </w:rPr>
      <w:tab/>
    </w:r>
    <w:r>
      <w:rPr>
        <w:rFonts w:ascii="Arial" w:hAnsi="Arial" w:cs="Arial"/>
        <w:b/>
        <w:sz w:val="18"/>
        <w:szCs w:val="18"/>
        <w:lang w:val="pt-BR"/>
      </w:rPr>
      <w:tab/>
      <w:t>P</w:t>
    </w:r>
    <w:r w:rsidR="00D37FDE">
      <w:rPr>
        <w:rFonts w:ascii="Arial" w:hAnsi="Arial" w:cs="Arial"/>
        <w:b/>
        <w:sz w:val="18"/>
        <w:szCs w:val="18"/>
        <w:lang w:val="pt-BR"/>
      </w:rPr>
      <w:t>ÁGINA</w:t>
    </w:r>
    <w:r>
      <w:rPr>
        <w:rFonts w:ascii="Arial" w:hAnsi="Arial" w:cs="Arial"/>
        <w:b/>
        <w:sz w:val="18"/>
        <w:szCs w:val="18"/>
        <w:lang w:val="pt-BR"/>
      </w:rPr>
      <w:t xml:space="preserve"> 2</w:t>
    </w:r>
  </w:p>
  <w:p w14:paraId="4AF98F4F" w14:textId="0BAC26E9" w:rsidR="005B192C" w:rsidRPr="00F50E4E" w:rsidRDefault="005B192C" w:rsidP="00053CD3">
    <w:pPr>
      <w:pStyle w:val="Piedepgina"/>
      <w:tabs>
        <w:tab w:val="clear" w:pos="8504"/>
        <w:tab w:val="right" w:pos="8789"/>
      </w:tabs>
      <w:rPr>
        <w:rFonts w:ascii="Arial" w:hAnsi="Arial" w:cs="Arial"/>
        <w:b/>
        <w:sz w:val="18"/>
        <w:szCs w:val="18"/>
        <w:lang w:val="es-ES"/>
      </w:rPr>
    </w:pPr>
    <w:r w:rsidRPr="008C7993">
      <w:rPr>
        <w:rFonts w:ascii="Arial" w:hAnsi="Arial" w:cs="Arial"/>
        <w:b/>
        <w:sz w:val="18"/>
        <w:szCs w:val="18"/>
        <w:lang w:val="es-ES"/>
      </w:rPr>
      <w:t>Ci</w:t>
    </w:r>
    <w:r>
      <w:rPr>
        <w:rFonts w:ascii="Arial" w:hAnsi="Arial" w:cs="Arial"/>
        <w:b/>
        <w:sz w:val="18"/>
        <w:szCs w:val="18"/>
        <w:lang w:val="es-ES"/>
      </w:rPr>
      <w:t xml:space="preserve">rcular Externa </w:t>
    </w:r>
    <w:r w:rsidR="00564700">
      <w:rPr>
        <w:rFonts w:ascii="Arial" w:hAnsi="Arial" w:cs="Arial"/>
        <w:b/>
        <w:sz w:val="18"/>
        <w:szCs w:val="18"/>
        <w:lang w:val="es-ES"/>
      </w:rPr>
      <w:t>008</w:t>
    </w:r>
    <w:r w:rsidR="00EF13D0">
      <w:rPr>
        <w:rFonts w:ascii="Arial" w:hAnsi="Arial" w:cs="Arial"/>
        <w:b/>
        <w:sz w:val="18"/>
        <w:szCs w:val="18"/>
        <w:lang w:val="es-ES"/>
      </w:rPr>
      <w:t xml:space="preserve"> </w:t>
    </w:r>
    <w:r>
      <w:rPr>
        <w:rFonts w:ascii="Arial" w:hAnsi="Arial" w:cs="Arial"/>
        <w:b/>
        <w:sz w:val="18"/>
        <w:szCs w:val="18"/>
        <w:lang w:val="es-ES"/>
      </w:rPr>
      <w:t xml:space="preserve">de </w:t>
    </w:r>
    <w:r w:rsidRPr="008C7993">
      <w:rPr>
        <w:rFonts w:ascii="Arial" w:hAnsi="Arial" w:cs="Arial"/>
        <w:b/>
        <w:sz w:val="18"/>
        <w:szCs w:val="18"/>
        <w:lang w:val="es-ES"/>
      </w:rPr>
      <w:t>20</w:t>
    </w:r>
    <w:r w:rsidR="00EF13D0">
      <w:rPr>
        <w:rFonts w:ascii="Arial" w:hAnsi="Arial" w:cs="Arial"/>
        <w:b/>
        <w:sz w:val="18"/>
        <w:szCs w:val="18"/>
        <w:lang w:val="es-ES"/>
      </w:rPr>
      <w:t>21</w:t>
    </w:r>
    <w:r>
      <w:rPr>
        <w:rFonts w:ascii="Arial" w:hAnsi="Arial" w:cs="Arial"/>
        <w:b/>
        <w:sz w:val="18"/>
        <w:szCs w:val="18"/>
        <w:lang w:val="es-ES"/>
      </w:rPr>
      <w:tab/>
    </w:r>
    <w:r w:rsidR="00CF1C45">
      <w:rPr>
        <w:rFonts w:ascii="Arial" w:hAnsi="Arial" w:cs="Arial"/>
        <w:b/>
        <w:sz w:val="18"/>
        <w:szCs w:val="18"/>
        <w:lang w:val="es-ES"/>
      </w:rPr>
      <w:t xml:space="preserve">                                                                                                    </w:t>
    </w:r>
    <w:proofErr w:type="gramStart"/>
    <w:r w:rsidR="00CF1C45">
      <w:rPr>
        <w:rFonts w:ascii="Arial" w:hAnsi="Arial" w:cs="Arial"/>
        <w:b/>
        <w:sz w:val="18"/>
        <w:szCs w:val="18"/>
        <w:lang w:val="es-ES"/>
      </w:rPr>
      <w:t>Mayo</w:t>
    </w:r>
    <w:proofErr w:type="gramEnd"/>
    <w:r w:rsidR="00CF1C45">
      <w:rPr>
        <w:rFonts w:ascii="Arial" w:hAnsi="Arial" w:cs="Arial"/>
        <w:b/>
        <w:sz w:val="18"/>
        <w:szCs w:val="18"/>
        <w:lang w:val="es-ES"/>
      </w:rPr>
      <w:t xml:space="preserve"> </w:t>
    </w:r>
    <w:r>
      <w:rPr>
        <w:rFonts w:ascii="Arial" w:hAnsi="Arial" w:cs="Arial"/>
        <w:b/>
        <w:sz w:val="18"/>
        <w:szCs w:val="18"/>
        <w:lang w:val="es-ES"/>
      </w:rPr>
      <w:t>de 20</w:t>
    </w:r>
    <w:r w:rsidR="00EF13D0">
      <w:rPr>
        <w:rFonts w:ascii="Arial" w:hAnsi="Arial" w:cs="Arial"/>
        <w:b/>
        <w:sz w:val="18"/>
        <w:szCs w:val="18"/>
        <w:lang w:val="es-ES"/>
      </w:rPr>
      <w:t>21</w:t>
    </w:r>
    <w:r w:rsidRPr="008C7993">
      <w:rPr>
        <w:rFonts w:ascii="Arial" w:hAnsi="Arial" w:cs="Arial"/>
        <w:b/>
        <w:sz w:val="18"/>
        <w:szCs w:val="18"/>
        <w:lang w:val="es-ES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9435D" w14:textId="77777777" w:rsidR="005B192C" w:rsidRDefault="005B192C" w:rsidP="00CD292C">
    <w:pPr>
      <w:pStyle w:val="Piedepgina"/>
      <w:tabs>
        <w:tab w:val="clear" w:pos="8504"/>
        <w:tab w:val="right" w:pos="8789"/>
      </w:tabs>
      <w:rPr>
        <w:rFonts w:ascii="Arial" w:hAnsi="Arial" w:cs="Arial"/>
        <w:b/>
        <w:sz w:val="18"/>
        <w:szCs w:val="18"/>
        <w:lang w:val="pt-BR"/>
      </w:rPr>
    </w:pPr>
  </w:p>
  <w:p w14:paraId="596A0174" w14:textId="1EE50C71" w:rsidR="005B192C" w:rsidRPr="008C7993" w:rsidRDefault="005B192C" w:rsidP="00CD292C">
    <w:pPr>
      <w:pStyle w:val="Piedepgina"/>
      <w:tabs>
        <w:tab w:val="clear" w:pos="8504"/>
        <w:tab w:val="right" w:pos="8789"/>
      </w:tabs>
      <w:rPr>
        <w:rFonts w:ascii="Arial" w:hAnsi="Arial" w:cs="Arial"/>
        <w:b/>
        <w:sz w:val="18"/>
        <w:szCs w:val="18"/>
        <w:lang w:val="es-ES"/>
      </w:rPr>
    </w:pPr>
    <w:r w:rsidRPr="008C7993">
      <w:rPr>
        <w:rFonts w:ascii="Arial" w:hAnsi="Arial" w:cs="Arial"/>
        <w:b/>
        <w:sz w:val="18"/>
        <w:szCs w:val="18"/>
        <w:lang w:val="pt-BR"/>
      </w:rPr>
      <w:t>PARTE I - T</w:t>
    </w:r>
    <w:r>
      <w:rPr>
        <w:rFonts w:ascii="Arial" w:hAnsi="Arial" w:cs="Arial"/>
        <w:b/>
        <w:sz w:val="18"/>
        <w:szCs w:val="18"/>
        <w:lang w:val="pt-BR"/>
      </w:rPr>
      <w:t>ÍTULO IV - CAPÍTULO VI</w:t>
    </w:r>
    <w:r>
      <w:rPr>
        <w:rFonts w:ascii="Arial" w:hAnsi="Arial" w:cs="Arial"/>
        <w:b/>
        <w:sz w:val="18"/>
        <w:szCs w:val="18"/>
        <w:lang w:val="pt-BR"/>
      </w:rPr>
      <w:tab/>
    </w:r>
    <w:r>
      <w:rPr>
        <w:rFonts w:ascii="Arial" w:hAnsi="Arial" w:cs="Arial"/>
        <w:b/>
        <w:sz w:val="18"/>
        <w:szCs w:val="18"/>
        <w:lang w:val="pt-BR"/>
      </w:rPr>
      <w:tab/>
      <w:t>P</w:t>
    </w:r>
    <w:r w:rsidR="00D37FDE">
      <w:rPr>
        <w:rFonts w:ascii="Arial" w:hAnsi="Arial" w:cs="Arial"/>
        <w:b/>
        <w:sz w:val="18"/>
        <w:szCs w:val="18"/>
        <w:lang w:val="pt-BR"/>
      </w:rPr>
      <w:t>ÁGINA</w:t>
    </w:r>
    <w:r>
      <w:rPr>
        <w:rFonts w:ascii="Arial" w:hAnsi="Arial" w:cs="Arial"/>
        <w:b/>
        <w:sz w:val="18"/>
        <w:szCs w:val="18"/>
        <w:lang w:val="pt-BR"/>
      </w:rPr>
      <w:t xml:space="preserve"> 3</w:t>
    </w:r>
  </w:p>
  <w:p w14:paraId="52C6A198" w14:textId="060A0EED" w:rsidR="005B192C" w:rsidRPr="00F50E4E" w:rsidRDefault="00EF13D0" w:rsidP="00EF13D0">
    <w:pPr>
      <w:pStyle w:val="Piedepgina"/>
      <w:tabs>
        <w:tab w:val="clear" w:pos="8504"/>
        <w:tab w:val="right" w:pos="8789"/>
      </w:tabs>
      <w:rPr>
        <w:rFonts w:ascii="Arial" w:hAnsi="Arial" w:cs="Arial"/>
        <w:b/>
        <w:sz w:val="18"/>
        <w:szCs w:val="18"/>
        <w:lang w:val="es-ES"/>
      </w:rPr>
    </w:pPr>
    <w:r w:rsidRPr="008C7993">
      <w:rPr>
        <w:rFonts w:ascii="Arial" w:hAnsi="Arial" w:cs="Arial"/>
        <w:b/>
        <w:sz w:val="18"/>
        <w:szCs w:val="18"/>
        <w:lang w:val="es-ES"/>
      </w:rPr>
      <w:t>Ci</w:t>
    </w:r>
    <w:r>
      <w:rPr>
        <w:rFonts w:ascii="Arial" w:hAnsi="Arial" w:cs="Arial"/>
        <w:b/>
        <w:sz w:val="18"/>
        <w:szCs w:val="18"/>
        <w:lang w:val="es-ES"/>
      </w:rPr>
      <w:t xml:space="preserve">rcular </w:t>
    </w:r>
    <w:proofErr w:type="gramStart"/>
    <w:r>
      <w:rPr>
        <w:rFonts w:ascii="Arial" w:hAnsi="Arial" w:cs="Arial"/>
        <w:b/>
        <w:sz w:val="18"/>
        <w:szCs w:val="18"/>
        <w:lang w:val="es-ES"/>
      </w:rPr>
      <w:t xml:space="preserve">Externa  </w:t>
    </w:r>
    <w:r w:rsidR="00564700">
      <w:rPr>
        <w:rFonts w:ascii="Arial" w:hAnsi="Arial" w:cs="Arial"/>
        <w:b/>
        <w:sz w:val="18"/>
        <w:szCs w:val="18"/>
        <w:lang w:val="es-ES"/>
      </w:rPr>
      <w:t>008</w:t>
    </w:r>
    <w:proofErr w:type="gramEnd"/>
    <w:r>
      <w:rPr>
        <w:rFonts w:ascii="Arial" w:hAnsi="Arial" w:cs="Arial"/>
        <w:b/>
        <w:sz w:val="18"/>
        <w:szCs w:val="18"/>
        <w:lang w:val="es-ES"/>
      </w:rPr>
      <w:t xml:space="preserve">  de </w:t>
    </w:r>
    <w:r w:rsidRPr="008C7993">
      <w:rPr>
        <w:rFonts w:ascii="Arial" w:hAnsi="Arial" w:cs="Arial"/>
        <w:b/>
        <w:sz w:val="18"/>
        <w:szCs w:val="18"/>
        <w:lang w:val="es-ES"/>
      </w:rPr>
      <w:t>20</w:t>
    </w:r>
    <w:r>
      <w:rPr>
        <w:rFonts w:ascii="Arial" w:hAnsi="Arial" w:cs="Arial"/>
        <w:b/>
        <w:sz w:val="18"/>
        <w:szCs w:val="18"/>
        <w:lang w:val="es-ES"/>
      </w:rPr>
      <w:t>21</w:t>
    </w:r>
    <w:r>
      <w:rPr>
        <w:rFonts w:ascii="Arial" w:hAnsi="Arial" w:cs="Arial"/>
        <w:b/>
        <w:sz w:val="18"/>
        <w:szCs w:val="18"/>
        <w:lang w:val="es-ES"/>
      </w:rPr>
      <w:tab/>
    </w:r>
    <w:r w:rsidR="003A6861">
      <w:rPr>
        <w:rFonts w:ascii="Arial" w:hAnsi="Arial" w:cs="Arial"/>
        <w:b/>
        <w:sz w:val="18"/>
        <w:szCs w:val="18"/>
        <w:lang w:val="es-ES"/>
      </w:rPr>
      <w:tab/>
      <w:t xml:space="preserve">Mayo </w:t>
    </w:r>
    <w:r>
      <w:rPr>
        <w:rFonts w:ascii="Arial" w:hAnsi="Arial" w:cs="Arial"/>
        <w:b/>
        <w:sz w:val="18"/>
        <w:szCs w:val="18"/>
        <w:lang w:val="es-ES"/>
      </w:rPr>
      <w:t>de 2021</w:t>
    </w:r>
    <w:r w:rsidRPr="008C7993">
      <w:rPr>
        <w:rFonts w:ascii="Arial" w:hAnsi="Arial" w:cs="Arial"/>
        <w:b/>
        <w:sz w:val="18"/>
        <w:szCs w:val="18"/>
        <w:lang w:val="es-E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C7C87" w14:textId="77777777" w:rsidR="002F5214" w:rsidRDefault="002F5214" w:rsidP="000F33BE">
      <w:r>
        <w:separator/>
      </w:r>
    </w:p>
  </w:footnote>
  <w:footnote w:type="continuationSeparator" w:id="0">
    <w:p w14:paraId="31E1760E" w14:textId="77777777" w:rsidR="002F5214" w:rsidRDefault="002F5214" w:rsidP="000F33BE">
      <w:r>
        <w:continuationSeparator/>
      </w:r>
    </w:p>
  </w:footnote>
  <w:footnote w:type="continuationNotice" w:id="1">
    <w:p w14:paraId="4E71B3FF" w14:textId="77777777" w:rsidR="002F5214" w:rsidRDefault="002F52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02B5F" w14:textId="77777777" w:rsidR="00AD0536" w:rsidRPr="00C52FFD" w:rsidRDefault="00AD0536" w:rsidP="00AD0536">
    <w:pPr>
      <w:pStyle w:val="Encabezado"/>
      <w:jc w:val="center"/>
      <w:rPr>
        <w:rFonts w:ascii="Arial" w:hAnsi="Arial" w:cs="Arial"/>
        <w:b/>
        <w:sz w:val="16"/>
        <w:szCs w:val="16"/>
      </w:rPr>
    </w:pPr>
    <w:r w:rsidRPr="00C52FFD">
      <w:rPr>
        <w:rFonts w:ascii="Arial" w:hAnsi="Arial" w:cs="Arial"/>
        <w:b/>
        <w:sz w:val="16"/>
        <w:szCs w:val="16"/>
      </w:rPr>
      <w:t>SUPERINTENDENCIA FINANCIERA DE COLOMBIA</w:t>
    </w:r>
  </w:p>
  <w:p w14:paraId="33C79244" w14:textId="77777777" w:rsidR="00950964" w:rsidRDefault="00950964" w:rsidP="00C802AE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750BC"/>
    <w:multiLevelType w:val="hybridMultilevel"/>
    <w:tmpl w:val="1A62963A"/>
    <w:lvl w:ilvl="0" w:tplc="85A81A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E087700"/>
    <w:multiLevelType w:val="multilevel"/>
    <w:tmpl w:val="EB246F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 w15:restartNumberingAfterBreak="0">
    <w:nsid w:val="11231ED2"/>
    <w:multiLevelType w:val="multilevel"/>
    <w:tmpl w:val="480C78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5494E6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BAA6F90"/>
    <w:multiLevelType w:val="hybridMultilevel"/>
    <w:tmpl w:val="6C28D53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</w:rPr>
    </w:lvl>
  </w:abstractNum>
  <w:abstractNum w:abstractNumId="5" w15:restartNumberingAfterBreak="0">
    <w:nsid w:val="1BFC3906"/>
    <w:multiLevelType w:val="multilevel"/>
    <w:tmpl w:val="9454E18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CDF5510"/>
    <w:multiLevelType w:val="hybridMultilevel"/>
    <w:tmpl w:val="3360402E"/>
    <w:lvl w:ilvl="0" w:tplc="7896AC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422E5"/>
    <w:multiLevelType w:val="hybridMultilevel"/>
    <w:tmpl w:val="32AC670A"/>
    <w:lvl w:ilvl="0" w:tplc="9E6C12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B56C64"/>
    <w:multiLevelType w:val="hybridMultilevel"/>
    <w:tmpl w:val="1C78AEF0"/>
    <w:lvl w:ilvl="0" w:tplc="85A81A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6746BF5"/>
    <w:multiLevelType w:val="multilevel"/>
    <w:tmpl w:val="BFCA3900"/>
    <w:lvl w:ilvl="0">
      <w:start w:val="13"/>
      <w:numFmt w:val="decimal"/>
      <w:lvlText w:val="%1."/>
      <w:lvlJc w:val="left"/>
      <w:pPr>
        <w:ind w:left="525" w:hanging="525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577E33D0"/>
    <w:multiLevelType w:val="multilevel"/>
    <w:tmpl w:val="0652F6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65F0BE2"/>
    <w:multiLevelType w:val="multilevel"/>
    <w:tmpl w:val="0CF69B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C873D19"/>
    <w:multiLevelType w:val="hybridMultilevel"/>
    <w:tmpl w:val="F27E5B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DC193F"/>
    <w:multiLevelType w:val="multilevel"/>
    <w:tmpl w:val="879609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0"/>
  </w:num>
  <w:num w:numId="5">
    <w:abstractNumId w:val="13"/>
  </w:num>
  <w:num w:numId="6">
    <w:abstractNumId w:val="6"/>
  </w:num>
  <w:num w:numId="7">
    <w:abstractNumId w:val="7"/>
  </w:num>
  <w:num w:numId="8">
    <w:abstractNumId w:val="10"/>
  </w:num>
  <w:num w:numId="9">
    <w:abstractNumId w:val="1"/>
  </w:num>
  <w:num w:numId="10">
    <w:abstractNumId w:val="12"/>
  </w:num>
  <w:num w:numId="11">
    <w:abstractNumId w:val="11"/>
  </w:num>
  <w:num w:numId="12">
    <w:abstractNumId w:val="2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6BA"/>
    <w:rsid w:val="00000ADA"/>
    <w:rsid w:val="000018BE"/>
    <w:rsid w:val="00010F25"/>
    <w:rsid w:val="00026E58"/>
    <w:rsid w:val="00030B23"/>
    <w:rsid w:val="00053CD3"/>
    <w:rsid w:val="00071675"/>
    <w:rsid w:val="00081E75"/>
    <w:rsid w:val="000A64DD"/>
    <w:rsid w:val="000B491F"/>
    <w:rsid w:val="000B665E"/>
    <w:rsid w:val="000D307E"/>
    <w:rsid w:val="000E3594"/>
    <w:rsid w:val="000F05BD"/>
    <w:rsid w:val="000F33BE"/>
    <w:rsid w:val="00100D8F"/>
    <w:rsid w:val="001017F6"/>
    <w:rsid w:val="00116180"/>
    <w:rsid w:val="0013013E"/>
    <w:rsid w:val="00135EDA"/>
    <w:rsid w:val="00136C57"/>
    <w:rsid w:val="001401D3"/>
    <w:rsid w:val="00144F5E"/>
    <w:rsid w:val="001505E3"/>
    <w:rsid w:val="00160D5B"/>
    <w:rsid w:val="00182791"/>
    <w:rsid w:val="00183E6D"/>
    <w:rsid w:val="00191D4B"/>
    <w:rsid w:val="00193C48"/>
    <w:rsid w:val="001B3064"/>
    <w:rsid w:val="001D7130"/>
    <w:rsid w:val="001F52B9"/>
    <w:rsid w:val="0021353F"/>
    <w:rsid w:val="00214DE5"/>
    <w:rsid w:val="00236EB6"/>
    <w:rsid w:val="00246007"/>
    <w:rsid w:val="00251001"/>
    <w:rsid w:val="00251D18"/>
    <w:rsid w:val="00260BB8"/>
    <w:rsid w:val="00263024"/>
    <w:rsid w:val="00272E0F"/>
    <w:rsid w:val="002742B6"/>
    <w:rsid w:val="00285672"/>
    <w:rsid w:val="0029762B"/>
    <w:rsid w:val="002A6567"/>
    <w:rsid w:val="002C41F3"/>
    <w:rsid w:val="002F5214"/>
    <w:rsid w:val="00311568"/>
    <w:rsid w:val="00342396"/>
    <w:rsid w:val="0034353D"/>
    <w:rsid w:val="0034697D"/>
    <w:rsid w:val="00354A67"/>
    <w:rsid w:val="0035763C"/>
    <w:rsid w:val="003738DB"/>
    <w:rsid w:val="00376BD0"/>
    <w:rsid w:val="00383EB4"/>
    <w:rsid w:val="00395C8D"/>
    <w:rsid w:val="00396B5A"/>
    <w:rsid w:val="003A147A"/>
    <w:rsid w:val="003A29A8"/>
    <w:rsid w:val="003A456B"/>
    <w:rsid w:val="003A6861"/>
    <w:rsid w:val="003B0B48"/>
    <w:rsid w:val="003D037F"/>
    <w:rsid w:val="003D0EDC"/>
    <w:rsid w:val="003D40E9"/>
    <w:rsid w:val="003D4CAF"/>
    <w:rsid w:val="00403777"/>
    <w:rsid w:val="004107BA"/>
    <w:rsid w:val="00422E57"/>
    <w:rsid w:val="00434A54"/>
    <w:rsid w:val="00440EC3"/>
    <w:rsid w:val="00447F6D"/>
    <w:rsid w:val="004504E6"/>
    <w:rsid w:val="00475F4E"/>
    <w:rsid w:val="0048304C"/>
    <w:rsid w:val="004A343C"/>
    <w:rsid w:val="004A6D64"/>
    <w:rsid w:val="004B7C77"/>
    <w:rsid w:val="004C37E6"/>
    <w:rsid w:val="004D1920"/>
    <w:rsid w:val="0050214B"/>
    <w:rsid w:val="0050579F"/>
    <w:rsid w:val="00507EA6"/>
    <w:rsid w:val="00515B40"/>
    <w:rsid w:val="00532DD8"/>
    <w:rsid w:val="00537593"/>
    <w:rsid w:val="005520F8"/>
    <w:rsid w:val="00552D5E"/>
    <w:rsid w:val="00557597"/>
    <w:rsid w:val="0056083A"/>
    <w:rsid w:val="00564700"/>
    <w:rsid w:val="005A064E"/>
    <w:rsid w:val="005A68A6"/>
    <w:rsid w:val="005B192C"/>
    <w:rsid w:val="005E001B"/>
    <w:rsid w:val="005E592E"/>
    <w:rsid w:val="006443C5"/>
    <w:rsid w:val="00660455"/>
    <w:rsid w:val="00670840"/>
    <w:rsid w:val="006762FD"/>
    <w:rsid w:val="006820D4"/>
    <w:rsid w:val="00685892"/>
    <w:rsid w:val="00685D86"/>
    <w:rsid w:val="006A48B9"/>
    <w:rsid w:val="006A5E0E"/>
    <w:rsid w:val="006B4EE6"/>
    <w:rsid w:val="006D423C"/>
    <w:rsid w:val="006E6423"/>
    <w:rsid w:val="006F2E41"/>
    <w:rsid w:val="0071184A"/>
    <w:rsid w:val="00725FDC"/>
    <w:rsid w:val="0072609C"/>
    <w:rsid w:val="007446BA"/>
    <w:rsid w:val="007564F1"/>
    <w:rsid w:val="0077274C"/>
    <w:rsid w:val="00777D36"/>
    <w:rsid w:val="00786015"/>
    <w:rsid w:val="00791C16"/>
    <w:rsid w:val="007937AA"/>
    <w:rsid w:val="0079538A"/>
    <w:rsid w:val="007C2A66"/>
    <w:rsid w:val="00813B27"/>
    <w:rsid w:val="00824A5D"/>
    <w:rsid w:val="00825630"/>
    <w:rsid w:val="008329EF"/>
    <w:rsid w:val="00837B28"/>
    <w:rsid w:val="0084440C"/>
    <w:rsid w:val="008448C2"/>
    <w:rsid w:val="00850116"/>
    <w:rsid w:val="00862CDF"/>
    <w:rsid w:val="008757B2"/>
    <w:rsid w:val="00896236"/>
    <w:rsid w:val="008A5FCD"/>
    <w:rsid w:val="008C7993"/>
    <w:rsid w:val="008E3CBD"/>
    <w:rsid w:val="008F43B5"/>
    <w:rsid w:val="008F5290"/>
    <w:rsid w:val="00916B8D"/>
    <w:rsid w:val="00923E2C"/>
    <w:rsid w:val="00927B4E"/>
    <w:rsid w:val="00941572"/>
    <w:rsid w:val="00950964"/>
    <w:rsid w:val="00953442"/>
    <w:rsid w:val="00966125"/>
    <w:rsid w:val="00997898"/>
    <w:rsid w:val="009A1930"/>
    <w:rsid w:val="009E5EFE"/>
    <w:rsid w:val="009E7E01"/>
    <w:rsid w:val="009F2937"/>
    <w:rsid w:val="009F499E"/>
    <w:rsid w:val="00A0393F"/>
    <w:rsid w:val="00A06F48"/>
    <w:rsid w:val="00A0709D"/>
    <w:rsid w:val="00A115DF"/>
    <w:rsid w:val="00A31D96"/>
    <w:rsid w:val="00A368DB"/>
    <w:rsid w:val="00A40568"/>
    <w:rsid w:val="00A615F6"/>
    <w:rsid w:val="00A77FEB"/>
    <w:rsid w:val="00A911A1"/>
    <w:rsid w:val="00A97925"/>
    <w:rsid w:val="00AA6A3E"/>
    <w:rsid w:val="00AA6A7F"/>
    <w:rsid w:val="00AD0536"/>
    <w:rsid w:val="00AD2B5E"/>
    <w:rsid w:val="00AD61E0"/>
    <w:rsid w:val="00AF7083"/>
    <w:rsid w:val="00B04E88"/>
    <w:rsid w:val="00B052DC"/>
    <w:rsid w:val="00B105BA"/>
    <w:rsid w:val="00B452F7"/>
    <w:rsid w:val="00B464E2"/>
    <w:rsid w:val="00B77111"/>
    <w:rsid w:val="00B82F57"/>
    <w:rsid w:val="00B834A3"/>
    <w:rsid w:val="00BA03FA"/>
    <w:rsid w:val="00BA04E7"/>
    <w:rsid w:val="00BA09D4"/>
    <w:rsid w:val="00BD12F9"/>
    <w:rsid w:val="00C002DB"/>
    <w:rsid w:val="00C036D2"/>
    <w:rsid w:val="00C46D65"/>
    <w:rsid w:val="00C51C6A"/>
    <w:rsid w:val="00C52583"/>
    <w:rsid w:val="00C52FFD"/>
    <w:rsid w:val="00C60029"/>
    <w:rsid w:val="00C64458"/>
    <w:rsid w:val="00C669A8"/>
    <w:rsid w:val="00C704FF"/>
    <w:rsid w:val="00C7098B"/>
    <w:rsid w:val="00C763A9"/>
    <w:rsid w:val="00C802AE"/>
    <w:rsid w:val="00C81ABD"/>
    <w:rsid w:val="00C8510C"/>
    <w:rsid w:val="00CA6324"/>
    <w:rsid w:val="00CB054C"/>
    <w:rsid w:val="00CB1489"/>
    <w:rsid w:val="00CC3C1A"/>
    <w:rsid w:val="00CD292C"/>
    <w:rsid w:val="00CF1C45"/>
    <w:rsid w:val="00CF73A0"/>
    <w:rsid w:val="00D04B7B"/>
    <w:rsid w:val="00D10F57"/>
    <w:rsid w:val="00D277F1"/>
    <w:rsid w:val="00D37FDE"/>
    <w:rsid w:val="00D515FE"/>
    <w:rsid w:val="00D6583E"/>
    <w:rsid w:val="00D753B8"/>
    <w:rsid w:val="00D91B94"/>
    <w:rsid w:val="00D97CCD"/>
    <w:rsid w:val="00DA43E6"/>
    <w:rsid w:val="00DE591C"/>
    <w:rsid w:val="00DF4B51"/>
    <w:rsid w:val="00E04476"/>
    <w:rsid w:val="00E15FD5"/>
    <w:rsid w:val="00E16D1F"/>
    <w:rsid w:val="00E27ECE"/>
    <w:rsid w:val="00E301E2"/>
    <w:rsid w:val="00E40DAC"/>
    <w:rsid w:val="00E44B21"/>
    <w:rsid w:val="00E47C3F"/>
    <w:rsid w:val="00E5191B"/>
    <w:rsid w:val="00E62549"/>
    <w:rsid w:val="00E679F5"/>
    <w:rsid w:val="00E76E0E"/>
    <w:rsid w:val="00E84B7C"/>
    <w:rsid w:val="00EA6218"/>
    <w:rsid w:val="00EB49E7"/>
    <w:rsid w:val="00EC0470"/>
    <w:rsid w:val="00EC55FB"/>
    <w:rsid w:val="00EC77CC"/>
    <w:rsid w:val="00ED476E"/>
    <w:rsid w:val="00EE3417"/>
    <w:rsid w:val="00EF13D0"/>
    <w:rsid w:val="00EF6689"/>
    <w:rsid w:val="00F041C8"/>
    <w:rsid w:val="00F15239"/>
    <w:rsid w:val="00F16385"/>
    <w:rsid w:val="00F43D49"/>
    <w:rsid w:val="00F4651D"/>
    <w:rsid w:val="00F50E4E"/>
    <w:rsid w:val="00F61935"/>
    <w:rsid w:val="00F77578"/>
    <w:rsid w:val="00F83B8B"/>
    <w:rsid w:val="00FA0843"/>
    <w:rsid w:val="00FA675E"/>
    <w:rsid w:val="00FC5412"/>
    <w:rsid w:val="00FC5B09"/>
    <w:rsid w:val="00FD1EC2"/>
    <w:rsid w:val="00FE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763755E"/>
  <w15:docId w15:val="{F872C40E-DD8E-4D96-AE69-A16D70933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446BA"/>
    <w:rPr>
      <w:rFonts w:ascii="Courier New" w:hAnsi="Courier New" w:cs="Courier New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7446B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7446BA"/>
    <w:rPr>
      <w:rFonts w:ascii="Courier New" w:hAnsi="Courier New" w:cs="Courier New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rsid w:val="007446BA"/>
    <w:pPr>
      <w:spacing w:after="120"/>
    </w:pPr>
  </w:style>
  <w:style w:type="character" w:customStyle="1" w:styleId="TextoindependienteCar">
    <w:name w:val="Texto independiente Car"/>
    <w:link w:val="Textoindependiente"/>
    <w:rsid w:val="007446BA"/>
    <w:rPr>
      <w:rFonts w:ascii="Courier New" w:hAnsi="Courier New" w:cs="Courier New"/>
      <w:sz w:val="24"/>
      <w:szCs w:val="24"/>
      <w:lang w:val="es-ES_tradnl"/>
    </w:rPr>
  </w:style>
  <w:style w:type="paragraph" w:customStyle="1" w:styleId="Style0">
    <w:name w:val="Style0"/>
    <w:rsid w:val="007446BA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character" w:customStyle="1" w:styleId="estilo61">
    <w:name w:val="estilo61"/>
    <w:rsid w:val="007446BA"/>
    <w:rPr>
      <w:rFonts w:ascii="Arial" w:hAnsi="Arial" w:cs="Arial" w:hint="default"/>
      <w:sz w:val="20"/>
      <w:szCs w:val="20"/>
    </w:rPr>
  </w:style>
  <w:style w:type="paragraph" w:styleId="Textodeglobo">
    <w:name w:val="Balloon Text"/>
    <w:basedOn w:val="Normal"/>
    <w:link w:val="TextodegloboCar"/>
    <w:rsid w:val="007446B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7446BA"/>
    <w:rPr>
      <w:rFonts w:ascii="Tahoma" w:hAnsi="Tahoma" w:cs="Tahoma"/>
      <w:sz w:val="16"/>
      <w:szCs w:val="16"/>
      <w:lang w:val="es-ES_tradnl"/>
    </w:rPr>
  </w:style>
  <w:style w:type="paragraph" w:styleId="Prrafodelista">
    <w:name w:val="List Paragraph"/>
    <w:basedOn w:val="Normal"/>
    <w:link w:val="PrrafodelistaCar"/>
    <w:uiPriority w:val="34"/>
    <w:qFormat/>
    <w:rsid w:val="000F33B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rsid w:val="000F33B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0F33BE"/>
    <w:rPr>
      <w:rFonts w:ascii="Courier New" w:hAnsi="Courier New" w:cs="Courier New"/>
      <w:sz w:val="24"/>
      <w:szCs w:val="24"/>
      <w:lang w:val="es-ES_tradnl"/>
    </w:rPr>
  </w:style>
  <w:style w:type="character" w:styleId="Nmerodepgina">
    <w:name w:val="page number"/>
    <w:basedOn w:val="Fuentedeprrafopredeter"/>
    <w:rsid w:val="000F33BE"/>
  </w:style>
  <w:style w:type="character" w:styleId="Hipervnculo">
    <w:name w:val="Hyperlink"/>
    <w:rsid w:val="00AD0536"/>
    <w:rPr>
      <w:color w:val="0000FF"/>
      <w:u w:val="single"/>
    </w:rPr>
  </w:style>
  <w:style w:type="character" w:styleId="Refdecomentario">
    <w:name w:val="annotation reference"/>
    <w:rsid w:val="00BD12F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BD12F9"/>
    <w:rPr>
      <w:sz w:val="20"/>
      <w:szCs w:val="20"/>
    </w:rPr>
  </w:style>
  <w:style w:type="character" w:customStyle="1" w:styleId="TextocomentarioCar">
    <w:name w:val="Texto comentario Car"/>
    <w:link w:val="Textocomentario"/>
    <w:rsid w:val="00BD12F9"/>
    <w:rPr>
      <w:rFonts w:ascii="Courier New" w:hAnsi="Courier New" w:cs="Courier New"/>
      <w:lang w:val="es-ES_tradnl"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rsid w:val="00BD12F9"/>
    <w:rPr>
      <w:b/>
      <w:bCs/>
    </w:rPr>
  </w:style>
  <w:style w:type="character" w:customStyle="1" w:styleId="AsuntodelcomentarioCar">
    <w:name w:val="Asunto del comentario Car"/>
    <w:link w:val="Asuntodelcomentario"/>
    <w:rsid w:val="00BD12F9"/>
    <w:rPr>
      <w:rFonts w:ascii="Courier New" w:hAnsi="Courier New" w:cs="Courier New"/>
      <w:b/>
      <w:bCs/>
      <w:lang w:val="es-ES_tradnl" w:eastAsia="es-CO"/>
    </w:rPr>
  </w:style>
  <w:style w:type="paragraph" w:styleId="Revisin">
    <w:name w:val="Revision"/>
    <w:hidden/>
    <w:uiPriority w:val="99"/>
    <w:semiHidden/>
    <w:rsid w:val="00941572"/>
    <w:rPr>
      <w:rFonts w:ascii="Courier New" w:hAnsi="Courier New" w:cs="Courier New"/>
      <w:sz w:val="24"/>
      <w:szCs w:val="24"/>
      <w:lang w:val="es-ES_tradnl"/>
    </w:rPr>
  </w:style>
  <w:style w:type="paragraph" w:styleId="NormalWeb">
    <w:name w:val="Normal (Web)"/>
    <w:basedOn w:val="Normal"/>
    <w:uiPriority w:val="99"/>
    <w:unhideWhenUsed/>
    <w:rsid w:val="000A64DD"/>
    <w:pPr>
      <w:spacing w:before="100" w:beforeAutospacing="1" w:after="100" w:afterAutospacing="1"/>
    </w:pPr>
    <w:rPr>
      <w:rFonts w:ascii="Times New Roman" w:eastAsiaTheme="minorHAnsi" w:hAnsi="Times New Roman" w:cs="Times New Roman"/>
      <w:lang w:val="es-CO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50E4E"/>
    <w:rPr>
      <w:rFonts w:ascii="Courier New" w:hAnsi="Courier New" w:cs="Courier New"/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7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71A94B2A6F124097B73DC7037F8A53" ma:contentTypeVersion="8" ma:contentTypeDescription="Crear nuevo documento." ma:contentTypeScope="" ma:versionID="042ed2e0332dfdfbadc615851267e933">
  <xsd:schema xmlns:xsd="http://www.w3.org/2001/XMLSchema" xmlns:xs="http://www.w3.org/2001/XMLSchema" xmlns:p="http://schemas.microsoft.com/office/2006/metadata/properties" xmlns:ns2="aeefa014-0642-44e1-be92-64648ad07d09" xmlns:ns3="8a5321c4-a212-4a08-9009-4a0d20160ba0" targetNamespace="http://schemas.microsoft.com/office/2006/metadata/properties" ma:root="true" ma:fieldsID="9121d7d56a29b06dea6444511fe840b0" ns2:_="" ns3:_="">
    <xsd:import namespace="aeefa014-0642-44e1-be92-64648ad07d09"/>
    <xsd:import namespace="8a5321c4-a212-4a08-9009-4a0d20160b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efa014-0642-44e1-be92-64648ad07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321c4-a212-4a08-9009-4a0d20160b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97EF34-B9A0-45C3-8979-F6F92C6186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efa014-0642-44e1-be92-64648ad07d09"/>
    <ds:schemaRef ds:uri="8a5321c4-a212-4a08-9009-4a0d20160b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9D21B0-643E-4A75-8C78-8A7536BCEC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F68F75-EAB9-4472-B8FE-F34181CE9D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026E0C-D084-4AE9-9433-C5977E6204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1087</Words>
  <Characters>5745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superfinanciera</Company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01345</dc:creator>
  <cp:keywords/>
  <cp:lastModifiedBy>Gabriel Armando Ospina Garcia</cp:lastModifiedBy>
  <cp:revision>39</cp:revision>
  <cp:lastPrinted>2019-11-26T19:48:00Z</cp:lastPrinted>
  <dcterms:created xsi:type="dcterms:W3CDTF">2021-01-21T06:22:00Z</dcterms:created>
  <dcterms:modified xsi:type="dcterms:W3CDTF">2021-05-11T00:27:00Z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0x0101000471A94B2A6F124097B73DC7037F8A53</vt:lpwstr>
  </property>
</Properties>
</file>